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7D203" w14:textId="11130E3D" w:rsidR="002A737B" w:rsidRPr="002A737B" w:rsidRDefault="002A737B" w:rsidP="002A737B">
      <w:pPr>
        <w:spacing w:after="0" w:line="240" w:lineRule="auto"/>
        <w:jc w:val="right"/>
        <w:rPr>
          <w:rFonts w:ascii="Gotham Book" w:eastAsia="Times New Roman" w:hAnsi="Gotham Book" w:cs="Times New Roman"/>
          <w:noProof w:val="0"/>
          <w:lang w:eastAsia="hr-HR"/>
        </w:rPr>
      </w:pPr>
      <w:r w:rsidRPr="002A737B">
        <w:rPr>
          <w:rFonts w:ascii="Gotham Book" w:eastAsia="Times New Roman" w:hAnsi="Gotham Book" w:cs="Times New Roman"/>
          <w:noProof w:val="0"/>
          <w:lang w:eastAsia="hr-HR"/>
        </w:rPr>
        <w:t>Jalkovec, 20.</w:t>
      </w:r>
      <w:r>
        <w:rPr>
          <w:rFonts w:ascii="Gotham Book" w:eastAsia="Times New Roman" w:hAnsi="Gotham Book" w:cs="Times New Roman"/>
          <w:noProof w:val="0"/>
          <w:lang w:eastAsia="hr-HR"/>
        </w:rPr>
        <w:t xml:space="preserve"> lipnja </w:t>
      </w:r>
      <w:r w:rsidRPr="002A737B">
        <w:rPr>
          <w:rFonts w:ascii="Gotham Book" w:eastAsia="Times New Roman" w:hAnsi="Gotham Book" w:cs="Times New Roman"/>
          <w:noProof w:val="0"/>
          <w:lang w:eastAsia="hr-HR"/>
        </w:rPr>
        <w:t>2022.</w:t>
      </w:r>
    </w:p>
    <w:p w14:paraId="1E1091B0"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p>
    <w:p w14:paraId="7CB1C32F"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p>
    <w:p w14:paraId="4A99CF65"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r w:rsidRPr="002A737B">
        <w:rPr>
          <w:rFonts w:ascii="Gotham Book" w:eastAsia="Times New Roman" w:hAnsi="Gotham Book" w:cs="Times New Roman"/>
          <w:noProof w:val="0"/>
          <w:lang w:eastAsia="hr-HR"/>
        </w:rPr>
        <w:t>Na temelju članka 21. stavka 1. Zakona o zaštiti prijavitelja nepravilnosti (Narodne novine 46/22), društvo MAGMA d.o.o. je dana 20. lipnja 2022. godine donijelo</w:t>
      </w:r>
    </w:p>
    <w:p w14:paraId="09B63022"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p>
    <w:p w14:paraId="2D61450C" w14:textId="77777777" w:rsidR="002A737B" w:rsidRPr="002A737B" w:rsidRDefault="002A737B" w:rsidP="002A737B">
      <w:pPr>
        <w:spacing w:after="0" w:line="240" w:lineRule="auto"/>
        <w:jc w:val="center"/>
        <w:rPr>
          <w:rFonts w:ascii="Gotham Book" w:eastAsia="Times New Roman" w:hAnsi="Gotham Book" w:cs="Times New Roman"/>
          <w:b/>
          <w:noProof w:val="0"/>
          <w:lang w:eastAsia="hr-HR"/>
        </w:rPr>
      </w:pPr>
      <w:r w:rsidRPr="002A737B">
        <w:rPr>
          <w:rFonts w:ascii="Gotham Book" w:eastAsia="Times New Roman" w:hAnsi="Gotham Book" w:cs="Times New Roman"/>
          <w:b/>
          <w:noProof w:val="0"/>
          <w:lang w:eastAsia="hr-HR"/>
        </w:rPr>
        <w:t>PRAVILNIK</w:t>
      </w:r>
    </w:p>
    <w:p w14:paraId="07A295C9" w14:textId="77777777" w:rsidR="002A737B" w:rsidRPr="002A737B" w:rsidRDefault="002A737B" w:rsidP="002A737B">
      <w:pPr>
        <w:spacing w:after="0" w:line="240" w:lineRule="auto"/>
        <w:jc w:val="center"/>
        <w:rPr>
          <w:rFonts w:ascii="Gotham Book" w:eastAsia="Times New Roman" w:hAnsi="Gotham Book" w:cs="Times New Roman"/>
          <w:b/>
          <w:noProof w:val="0"/>
          <w:lang w:eastAsia="hr-HR"/>
        </w:rPr>
      </w:pPr>
      <w:r w:rsidRPr="002A737B">
        <w:rPr>
          <w:rFonts w:ascii="Gotham Book" w:eastAsia="Times New Roman" w:hAnsi="Gotham Book" w:cs="Times New Roman"/>
          <w:b/>
          <w:noProof w:val="0"/>
          <w:lang w:eastAsia="hr-HR"/>
        </w:rPr>
        <w:t>o postupku unutarnjeg prijavljivanja nepravilnosti i imenovanju</w:t>
      </w:r>
    </w:p>
    <w:p w14:paraId="0358EAE2" w14:textId="77777777" w:rsidR="002A737B" w:rsidRPr="002A737B" w:rsidRDefault="002A737B" w:rsidP="002A737B">
      <w:pPr>
        <w:spacing w:after="0" w:line="240" w:lineRule="auto"/>
        <w:jc w:val="center"/>
        <w:rPr>
          <w:rFonts w:ascii="Gotham Book" w:eastAsia="Times New Roman" w:hAnsi="Gotham Book" w:cs="Times New Roman"/>
          <w:b/>
          <w:noProof w:val="0"/>
          <w:lang w:eastAsia="hr-HR"/>
        </w:rPr>
      </w:pPr>
      <w:r w:rsidRPr="002A737B">
        <w:rPr>
          <w:rFonts w:ascii="Gotham Book" w:eastAsia="Times New Roman" w:hAnsi="Gotham Book" w:cs="Times New Roman"/>
          <w:b/>
          <w:noProof w:val="0"/>
          <w:lang w:eastAsia="hr-HR"/>
        </w:rPr>
        <w:t>povjerljive osobe</w:t>
      </w:r>
    </w:p>
    <w:p w14:paraId="05378FAF"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p>
    <w:p w14:paraId="3F8FED2A"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p>
    <w:p w14:paraId="0F8A2DC4" w14:textId="77777777" w:rsidR="002A737B" w:rsidRPr="002A737B" w:rsidRDefault="002A737B" w:rsidP="002A737B">
      <w:pPr>
        <w:spacing w:after="0" w:line="240" w:lineRule="auto"/>
        <w:jc w:val="center"/>
        <w:rPr>
          <w:rFonts w:ascii="Gotham Book" w:eastAsia="Times New Roman" w:hAnsi="Gotham Book" w:cs="Times New Roman"/>
          <w:b/>
          <w:noProof w:val="0"/>
          <w:lang w:eastAsia="hr-HR"/>
        </w:rPr>
      </w:pPr>
      <w:r w:rsidRPr="002A737B">
        <w:rPr>
          <w:rFonts w:ascii="Gotham Book" w:eastAsia="Times New Roman" w:hAnsi="Gotham Book" w:cs="Times New Roman"/>
          <w:b/>
          <w:noProof w:val="0"/>
          <w:lang w:eastAsia="hr-HR"/>
        </w:rPr>
        <w:t>Osnovne odredbe</w:t>
      </w:r>
    </w:p>
    <w:p w14:paraId="430A72F2" w14:textId="77777777" w:rsidR="002A737B" w:rsidRPr="002A737B" w:rsidRDefault="002A737B" w:rsidP="002A737B">
      <w:pPr>
        <w:spacing w:after="0" w:line="240" w:lineRule="auto"/>
        <w:jc w:val="center"/>
        <w:rPr>
          <w:rFonts w:ascii="Gotham Book" w:eastAsia="Times New Roman" w:hAnsi="Gotham Book" w:cs="Times New Roman"/>
          <w:b/>
          <w:noProof w:val="0"/>
          <w:lang w:eastAsia="hr-HR"/>
        </w:rPr>
      </w:pPr>
      <w:r w:rsidRPr="002A737B">
        <w:rPr>
          <w:rFonts w:ascii="Gotham Book" w:eastAsia="Times New Roman" w:hAnsi="Gotham Book" w:cs="Times New Roman"/>
          <w:b/>
          <w:noProof w:val="0"/>
          <w:lang w:eastAsia="hr-HR"/>
        </w:rPr>
        <w:t>Članak 1.</w:t>
      </w:r>
    </w:p>
    <w:p w14:paraId="02E89758"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r w:rsidRPr="002A737B">
        <w:rPr>
          <w:rFonts w:ascii="Gotham Book" w:eastAsia="Times New Roman" w:hAnsi="Gotham Book" w:cs="Times New Roman"/>
          <w:noProof w:val="0"/>
          <w:lang w:eastAsia="hr-HR"/>
        </w:rPr>
        <w:t>Ovim Pravilnikom uređuje se postupak unutarnjeg prijavljivanja nepravilnosti u društvu MAGMA d.o.o. (u daljnjem tekstu: poslodavac) te postupak imenovanja povjerljive osobe za unutarnje prijavljivanje nepravilnosti (u daljnjem tekstu: povjerljiva osoba) u skladu sa Zakonom o zaštiti prijavitelja nepravilnosti (u daljnjem tekstu: Zakon).</w:t>
      </w:r>
    </w:p>
    <w:p w14:paraId="3002ADE3"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p>
    <w:p w14:paraId="71D5A9AB" w14:textId="77777777" w:rsidR="002A737B" w:rsidRPr="002A737B" w:rsidRDefault="002A737B" w:rsidP="002A737B">
      <w:pPr>
        <w:spacing w:after="0" w:line="240" w:lineRule="auto"/>
        <w:jc w:val="center"/>
        <w:rPr>
          <w:rFonts w:ascii="Gotham Book" w:eastAsia="Times New Roman" w:hAnsi="Gotham Book" w:cs="Times New Roman"/>
          <w:b/>
          <w:noProof w:val="0"/>
          <w:lang w:eastAsia="hr-HR"/>
        </w:rPr>
      </w:pPr>
      <w:r w:rsidRPr="002A737B">
        <w:rPr>
          <w:rFonts w:ascii="Gotham Book" w:eastAsia="Times New Roman" w:hAnsi="Gotham Book" w:cs="Times New Roman"/>
          <w:b/>
          <w:noProof w:val="0"/>
          <w:lang w:eastAsia="hr-HR"/>
        </w:rPr>
        <w:t>Članak 2.</w:t>
      </w:r>
    </w:p>
    <w:p w14:paraId="2CDAEB8D"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r w:rsidRPr="002A737B">
        <w:rPr>
          <w:rFonts w:ascii="Gotham Book" w:eastAsia="Times New Roman" w:hAnsi="Gotham Book" w:cs="Times New Roman"/>
          <w:noProof w:val="0"/>
          <w:lang w:eastAsia="hr-HR"/>
        </w:rPr>
        <w:t>Nepravilnosti u smislu ovog Pravilnika su radnje ili propusti koji su protupravni i odnose se na područje primjene i propise navedene u članku 4. Zakona ili su u suprotnosti s ciljem ili svrhom tih propisa.</w:t>
      </w:r>
    </w:p>
    <w:p w14:paraId="658B3F63"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p>
    <w:p w14:paraId="2A0B9787" w14:textId="77777777" w:rsidR="002A737B" w:rsidRPr="002A737B" w:rsidRDefault="002A737B" w:rsidP="002A737B">
      <w:pPr>
        <w:spacing w:after="0" w:line="240" w:lineRule="auto"/>
        <w:jc w:val="center"/>
        <w:rPr>
          <w:rFonts w:ascii="Gotham Book" w:eastAsia="Times New Roman" w:hAnsi="Gotham Book" w:cs="Times New Roman"/>
          <w:b/>
          <w:noProof w:val="0"/>
          <w:lang w:eastAsia="hr-HR"/>
        </w:rPr>
      </w:pPr>
      <w:r w:rsidRPr="002A737B">
        <w:rPr>
          <w:rFonts w:ascii="Gotham Book" w:eastAsia="Times New Roman" w:hAnsi="Gotham Book" w:cs="Times New Roman"/>
          <w:b/>
          <w:noProof w:val="0"/>
          <w:lang w:eastAsia="hr-HR"/>
        </w:rPr>
        <w:t>Sprječavanje prijave nepravilnosti</w:t>
      </w:r>
    </w:p>
    <w:p w14:paraId="19C0D25D" w14:textId="77777777" w:rsidR="002A737B" w:rsidRPr="002A737B" w:rsidRDefault="002A737B" w:rsidP="002A737B">
      <w:pPr>
        <w:spacing w:after="0" w:line="240" w:lineRule="auto"/>
        <w:jc w:val="center"/>
        <w:rPr>
          <w:rFonts w:ascii="Gotham Book" w:eastAsia="Times New Roman" w:hAnsi="Gotham Book" w:cs="Times New Roman"/>
          <w:b/>
          <w:noProof w:val="0"/>
          <w:lang w:eastAsia="hr-HR"/>
        </w:rPr>
      </w:pPr>
      <w:r w:rsidRPr="002A737B">
        <w:rPr>
          <w:rFonts w:ascii="Gotham Book" w:eastAsia="Times New Roman" w:hAnsi="Gotham Book" w:cs="Times New Roman"/>
          <w:b/>
          <w:noProof w:val="0"/>
          <w:lang w:eastAsia="hr-HR"/>
        </w:rPr>
        <w:t>Članak 3.</w:t>
      </w:r>
    </w:p>
    <w:p w14:paraId="1552F5BB"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r w:rsidRPr="002A737B">
        <w:rPr>
          <w:rFonts w:ascii="Gotham Book" w:eastAsia="Times New Roman" w:hAnsi="Gotham Book" w:cs="Times New Roman"/>
          <w:noProof w:val="0"/>
          <w:lang w:eastAsia="hr-HR"/>
        </w:rPr>
        <w:t>Zabranjeno je sprječavanje ili pokušaj sprječavanja prijavljivanja nepravilnosti kao i pokretanje zlonamjernih postupaka protiv prijavitelja nepravilnosti, povezanih osoba te povjerljivih osoba i njezinih zamjenika.</w:t>
      </w:r>
    </w:p>
    <w:p w14:paraId="2AA9C666"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p>
    <w:p w14:paraId="4E2D0B20"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r w:rsidRPr="002A737B">
        <w:rPr>
          <w:rFonts w:ascii="Gotham Book" w:eastAsia="Times New Roman" w:hAnsi="Gotham Book" w:cs="Times New Roman"/>
          <w:noProof w:val="0"/>
          <w:lang w:eastAsia="hr-HR"/>
        </w:rPr>
        <w:t>Poslodavac se ne smije osvećivati, pokušavati osvećivati ili prijetiti osvetom prijavitelju nepravilnosti, povezanim osobama te povjerljivoj osobi i njezinu zamjeniku zbog prijavljivanja nepravilnosti odnosno javnog razotkrivanja.</w:t>
      </w:r>
    </w:p>
    <w:p w14:paraId="31109CD3"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p>
    <w:p w14:paraId="655D0817"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r w:rsidRPr="002A737B">
        <w:rPr>
          <w:rFonts w:ascii="Gotham Book" w:eastAsia="Times New Roman" w:hAnsi="Gotham Book" w:cs="Times New Roman"/>
          <w:noProof w:val="0"/>
          <w:lang w:eastAsia="hr-HR"/>
        </w:rPr>
        <w:t>Osvetom se smatraju postupci:</w:t>
      </w:r>
    </w:p>
    <w:p w14:paraId="3D0C5876"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p>
    <w:p w14:paraId="1DAA753F"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r w:rsidRPr="002A737B">
        <w:rPr>
          <w:rFonts w:ascii="Gotham Book" w:eastAsia="Times New Roman" w:hAnsi="Gotham Book" w:cs="Times New Roman"/>
          <w:noProof w:val="0"/>
          <w:lang w:eastAsia="hr-HR"/>
        </w:rPr>
        <w:t>•</w:t>
      </w:r>
      <w:r w:rsidRPr="002A737B">
        <w:rPr>
          <w:rFonts w:ascii="Gotham Book" w:eastAsia="Times New Roman" w:hAnsi="Gotham Book" w:cs="Times New Roman"/>
          <w:noProof w:val="0"/>
          <w:lang w:eastAsia="hr-HR"/>
        </w:rPr>
        <w:tab/>
        <w:t>privremenog udaljavanja, otkaza, razrješenja ili jednakovrijednih mjera,</w:t>
      </w:r>
    </w:p>
    <w:p w14:paraId="2F60A537"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r w:rsidRPr="002A737B">
        <w:rPr>
          <w:rFonts w:ascii="Gotham Book" w:eastAsia="Times New Roman" w:hAnsi="Gotham Book" w:cs="Times New Roman"/>
          <w:noProof w:val="0"/>
          <w:lang w:eastAsia="hr-HR"/>
        </w:rPr>
        <w:t>•</w:t>
      </w:r>
      <w:r w:rsidRPr="002A737B">
        <w:rPr>
          <w:rFonts w:ascii="Gotham Book" w:eastAsia="Times New Roman" w:hAnsi="Gotham Book" w:cs="Times New Roman"/>
          <w:noProof w:val="0"/>
          <w:lang w:eastAsia="hr-HR"/>
        </w:rPr>
        <w:tab/>
        <w:t>degradiranja ili uskraćivanja mogućnosti za napredovanje,</w:t>
      </w:r>
    </w:p>
    <w:p w14:paraId="29AEF2B8" w14:textId="77777777" w:rsidR="002A737B" w:rsidRPr="002A737B" w:rsidRDefault="002A737B" w:rsidP="002A737B">
      <w:pPr>
        <w:spacing w:after="0" w:line="240" w:lineRule="auto"/>
        <w:ind w:left="708" w:hanging="708"/>
        <w:jc w:val="both"/>
        <w:rPr>
          <w:rFonts w:ascii="Gotham Book" w:eastAsia="Times New Roman" w:hAnsi="Gotham Book" w:cs="Times New Roman"/>
          <w:noProof w:val="0"/>
          <w:lang w:eastAsia="hr-HR"/>
        </w:rPr>
      </w:pPr>
      <w:r w:rsidRPr="002A737B">
        <w:rPr>
          <w:rFonts w:ascii="Gotham Book" w:eastAsia="Times New Roman" w:hAnsi="Gotham Book" w:cs="Times New Roman"/>
          <w:noProof w:val="0"/>
          <w:lang w:eastAsia="hr-HR"/>
        </w:rPr>
        <w:t>•</w:t>
      </w:r>
      <w:r w:rsidRPr="002A737B">
        <w:rPr>
          <w:rFonts w:ascii="Gotham Book" w:eastAsia="Times New Roman" w:hAnsi="Gotham Book" w:cs="Times New Roman"/>
          <w:noProof w:val="0"/>
          <w:lang w:eastAsia="hr-HR"/>
        </w:rPr>
        <w:tab/>
        <w:t>prijenosa dužnosti, promjene mjesta rada, smanjenja plaće, promjene radnog vremena,</w:t>
      </w:r>
    </w:p>
    <w:p w14:paraId="37A2381D"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r w:rsidRPr="002A737B">
        <w:rPr>
          <w:rFonts w:ascii="Gotham Book" w:eastAsia="Times New Roman" w:hAnsi="Gotham Book" w:cs="Times New Roman"/>
          <w:noProof w:val="0"/>
          <w:lang w:eastAsia="hr-HR"/>
        </w:rPr>
        <w:t>•</w:t>
      </w:r>
      <w:r w:rsidRPr="002A737B">
        <w:rPr>
          <w:rFonts w:ascii="Gotham Book" w:eastAsia="Times New Roman" w:hAnsi="Gotham Book" w:cs="Times New Roman"/>
          <w:noProof w:val="0"/>
          <w:lang w:eastAsia="hr-HR"/>
        </w:rPr>
        <w:tab/>
        <w:t>uskraćivanja mogućnosti za osposobljavanje,</w:t>
      </w:r>
    </w:p>
    <w:p w14:paraId="654F7E02"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r w:rsidRPr="002A737B">
        <w:rPr>
          <w:rFonts w:ascii="Gotham Book" w:eastAsia="Times New Roman" w:hAnsi="Gotham Book" w:cs="Times New Roman"/>
          <w:noProof w:val="0"/>
          <w:lang w:eastAsia="hr-HR"/>
        </w:rPr>
        <w:t>•</w:t>
      </w:r>
      <w:r w:rsidRPr="002A737B">
        <w:rPr>
          <w:rFonts w:ascii="Gotham Book" w:eastAsia="Times New Roman" w:hAnsi="Gotham Book" w:cs="Times New Roman"/>
          <w:noProof w:val="0"/>
          <w:lang w:eastAsia="hr-HR"/>
        </w:rPr>
        <w:tab/>
        <w:t>negativne ocjene rada ili preporuke za zapošljavanje,</w:t>
      </w:r>
    </w:p>
    <w:p w14:paraId="35A20BE3" w14:textId="77777777" w:rsidR="002A737B" w:rsidRPr="002A737B" w:rsidRDefault="002A737B" w:rsidP="002A737B">
      <w:pPr>
        <w:spacing w:after="0" w:line="240" w:lineRule="auto"/>
        <w:ind w:left="708" w:hanging="708"/>
        <w:jc w:val="both"/>
        <w:rPr>
          <w:rFonts w:ascii="Gotham Book" w:eastAsia="Times New Roman" w:hAnsi="Gotham Book" w:cs="Times New Roman"/>
          <w:noProof w:val="0"/>
          <w:lang w:eastAsia="hr-HR"/>
        </w:rPr>
      </w:pPr>
      <w:r w:rsidRPr="002A737B">
        <w:rPr>
          <w:rFonts w:ascii="Gotham Book" w:eastAsia="Times New Roman" w:hAnsi="Gotham Book" w:cs="Times New Roman"/>
          <w:noProof w:val="0"/>
          <w:lang w:eastAsia="hr-HR"/>
        </w:rPr>
        <w:t>•</w:t>
      </w:r>
      <w:r w:rsidRPr="002A737B">
        <w:rPr>
          <w:rFonts w:ascii="Gotham Book" w:eastAsia="Times New Roman" w:hAnsi="Gotham Book" w:cs="Times New Roman"/>
          <w:noProof w:val="0"/>
          <w:lang w:eastAsia="hr-HR"/>
        </w:rPr>
        <w:tab/>
        <w:t>nametanja ili određivanja stegovne mjere, prijekora ili druge sankcije, uključujući financijsku sankciju,</w:t>
      </w:r>
    </w:p>
    <w:p w14:paraId="24AED24B"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r w:rsidRPr="002A737B">
        <w:rPr>
          <w:rFonts w:ascii="Gotham Book" w:eastAsia="Times New Roman" w:hAnsi="Gotham Book" w:cs="Times New Roman"/>
          <w:noProof w:val="0"/>
          <w:lang w:eastAsia="hr-HR"/>
        </w:rPr>
        <w:t>•</w:t>
      </w:r>
      <w:r w:rsidRPr="002A737B">
        <w:rPr>
          <w:rFonts w:ascii="Gotham Book" w:eastAsia="Times New Roman" w:hAnsi="Gotham Book" w:cs="Times New Roman"/>
          <w:noProof w:val="0"/>
          <w:lang w:eastAsia="hr-HR"/>
        </w:rPr>
        <w:tab/>
        <w:t>prisile, zastrašivanja, uznemiravanja ili izoliranja,</w:t>
      </w:r>
    </w:p>
    <w:p w14:paraId="61C63E04"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r w:rsidRPr="002A737B">
        <w:rPr>
          <w:rFonts w:ascii="Gotham Book" w:eastAsia="Times New Roman" w:hAnsi="Gotham Book" w:cs="Times New Roman"/>
          <w:noProof w:val="0"/>
          <w:lang w:eastAsia="hr-HR"/>
        </w:rPr>
        <w:t>•</w:t>
      </w:r>
      <w:r w:rsidRPr="002A737B">
        <w:rPr>
          <w:rFonts w:ascii="Gotham Book" w:eastAsia="Times New Roman" w:hAnsi="Gotham Book" w:cs="Times New Roman"/>
          <w:noProof w:val="0"/>
          <w:lang w:eastAsia="hr-HR"/>
        </w:rPr>
        <w:tab/>
        <w:t>diskriminacije, stavljanja u nepovoljni položaj ili nepravednog tretmana,</w:t>
      </w:r>
    </w:p>
    <w:p w14:paraId="0D461731" w14:textId="77777777" w:rsidR="002A737B" w:rsidRPr="002A737B" w:rsidRDefault="002A737B" w:rsidP="002A737B">
      <w:pPr>
        <w:spacing w:after="0" w:line="240" w:lineRule="auto"/>
        <w:ind w:left="708" w:hanging="708"/>
        <w:jc w:val="both"/>
        <w:rPr>
          <w:rFonts w:ascii="Gotham Book" w:eastAsia="Times New Roman" w:hAnsi="Gotham Book" w:cs="Times New Roman"/>
          <w:noProof w:val="0"/>
          <w:lang w:eastAsia="hr-HR"/>
        </w:rPr>
      </w:pPr>
      <w:r w:rsidRPr="002A737B">
        <w:rPr>
          <w:rFonts w:ascii="Gotham Book" w:eastAsia="Times New Roman" w:hAnsi="Gotham Book" w:cs="Times New Roman"/>
          <w:noProof w:val="0"/>
          <w:lang w:eastAsia="hr-HR"/>
        </w:rPr>
        <w:t>•</w:t>
      </w:r>
      <w:r w:rsidRPr="002A737B">
        <w:rPr>
          <w:rFonts w:ascii="Gotham Book" w:eastAsia="Times New Roman" w:hAnsi="Gotham Book" w:cs="Times New Roman"/>
          <w:noProof w:val="0"/>
          <w:lang w:eastAsia="hr-HR"/>
        </w:rPr>
        <w:tab/>
        <w:t>uskrate ponude za sklapanje ugovora na neodređeno vrijeme, a za to su bili ispunjeni zakonski uvjeti, ako je radnik imao opravdano očekivanje da će mu isti biti ponuđen,</w:t>
      </w:r>
    </w:p>
    <w:p w14:paraId="54F47051" w14:textId="77777777" w:rsidR="002A737B" w:rsidRPr="002A737B" w:rsidRDefault="002A737B" w:rsidP="002A737B">
      <w:pPr>
        <w:spacing w:after="0" w:line="240" w:lineRule="auto"/>
        <w:ind w:left="708" w:hanging="708"/>
        <w:jc w:val="both"/>
        <w:rPr>
          <w:rFonts w:ascii="Gotham Book" w:eastAsia="Times New Roman" w:hAnsi="Gotham Book" w:cs="Times New Roman"/>
          <w:noProof w:val="0"/>
          <w:lang w:eastAsia="hr-HR"/>
        </w:rPr>
      </w:pPr>
      <w:r w:rsidRPr="002A737B">
        <w:rPr>
          <w:rFonts w:ascii="Gotham Book" w:eastAsia="Times New Roman" w:hAnsi="Gotham Book" w:cs="Times New Roman"/>
          <w:noProof w:val="0"/>
          <w:lang w:eastAsia="hr-HR"/>
        </w:rPr>
        <w:t>•</w:t>
      </w:r>
      <w:r w:rsidRPr="002A737B">
        <w:rPr>
          <w:rFonts w:ascii="Gotham Book" w:eastAsia="Times New Roman" w:hAnsi="Gotham Book" w:cs="Times New Roman"/>
          <w:noProof w:val="0"/>
          <w:lang w:eastAsia="hr-HR"/>
        </w:rPr>
        <w:tab/>
        <w:t>nesklapanja uzastopnog ugovora o radu na određeno vrijeme u skladu s odredbama nacionalnog prava u području radnih odnosa, ili njegova prijevremenog raskida,</w:t>
      </w:r>
    </w:p>
    <w:p w14:paraId="4085B223" w14:textId="77777777" w:rsidR="002A737B" w:rsidRPr="002A737B" w:rsidRDefault="002A737B" w:rsidP="002A737B">
      <w:pPr>
        <w:spacing w:after="0" w:line="240" w:lineRule="auto"/>
        <w:ind w:left="708" w:hanging="708"/>
        <w:jc w:val="both"/>
        <w:rPr>
          <w:rFonts w:ascii="Gotham Book" w:eastAsia="Times New Roman" w:hAnsi="Gotham Book" w:cs="Times New Roman"/>
          <w:noProof w:val="0"/>
          <w:lang w:eastAsia="hr-HR"/>
        </w:rPr>
      </w:pPr>
      <w:r w:rsidRPr="002A737B">
        <w:rPr>
          <w:rFonts w:ascii="Gotham Book" w:eastAsia="Times New Roman" w:hAnsi="Gotham Book" w:cs="Times New Roman"/>
          <w:noProof w:val="0"/>
          <w:lang w:eastAsia="hr-HR"/>
        </w:rPr>
        <w:lastRenderedPageBreak/>
        <w:t>•</w:t>
      </w:r>
      <w:r w:rsidRPr="002A737B">
        <w:rPr>
          <w:rFonts w:ascii="Gotham Book" w:eastAsia="Times New Roman" w:hAnsi="Gotham Book" w:cs="Times New Roman"/>
          <w:noProof w:val="0"/>
          <w:lang w:eastAsia="hr-HR"/>
        </w:rPr>
        <w:tab/>
      </w:r>
      <w:proofErr w:type="spellStart"/>
      <w:r w:rsidRPr="002A737B">
        <w:rPr>
          <w:rFonts w:ascii="Gotham Book" w:eastAsia="Times New Roman" w:hAnsi="Gotham Book" w:cs="Times New Roman"/>
          <w:noProof w:val="0"/>
          <w:lang w:eastAsia="hr-HR"/>
        </w:rPr>
        <w:t>prouzročenja</w:t>
      </w:r>
      <w:proofErr w:type="spellEnd"/>
      <w:r w:rsidRPr="002A737B">
        <w:rPr>
          <w:rFonts w:ascii="Gotham Book" w:eastAsia="Times New Roman" w:hAnsi="Gotham Book" w:cs="Times New Roman"/>
          <w:noProof w:val="0"/>
          <w:lang w:eastAsia="hr-HR"/>
        </w:rPr>
        <w:t xml:space="preserve"> štete, uključujući štetu nanesenu ugledu osobe, osobito na društvenim mrežama, ili financijskog gubitka, uključujući gubitak poslovanja i gubitak prihoda,</w:t>
      </w:r>
    </w:p>
    <w:p w14:paraId="640FB2F8" w14:textId="77777777" w:rsidR="002A737B" w:rsidRPr="002A737B" w:rsidRDefault="002A737B" w:rsidP="002A737B">
      <w:pPr>
        <w:spacing w:after="0" w:line="240" w:lineRule="auto"/>
        <w:ind w:left="708" w:hanging="708"/>
        <w:jc w:val="both"/>
        <w:rPr>
          <w:rFonts w:ascii="Gotham Book" w:eastAsia="Times New Roman" w:hAnsi="Gotham Book" w:cs="Times New Roman"/>
          <w:noProof w:val="0"/>
          <w:lang w:eastAsia="hr-HR"/>
        </w:rPr>
      </w:pPr>
      <w:r w:rsidRPr="002A737B">
        <w:rPr>
          <w:rFonts w:ascii="Gotham Book" w:eastAsia="Times New Roman" w:hAnsi="Gotham Book" w:cs="Times New Roman"/>
          <w:noProof w:val="0"/>
          <w:lang w:eastAsia="hr-HR"/>
        </w:rPr>
        <w:t>•</w:t>
      </w:r>
      <w:r w:rsidRPr="002A737B">
        <w:rPr>
          <w:rFonts w:ascii="Gotham Book" w:eastAsia="Times New Roman" w:hAnsi="Gotham Book" w:cs="Times New Roman"/>
          <w:noProof w:val="0"/>
          <w:lang w:eastAsia="hr-HR"/>
        </w:rPr>
        <w:tab/>
        <w:t>negativnog označavanja na temelju neformalnog ili formalnog sektorskog sporazuma ili sporazuma koji se primjenjuje na cijelu industriju, što može značiti da osoba u budućnosti neće moći naći posao u tom sektoru ili industriji,</w:t>
      </w:r>
    </w:p>
    <w:p w14:paraId="4951AE28"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r w:rsidRPr="002A737B">
        <w:rPr>
          <w:rFonts w:ascii="Gotham Book" w:eastAsia="Times New Roman" w:hAnsi="Gotham Book" w:cs="Times New Roman"/>
          <w:noProof w:val="0"/>
          <w:lang w:eastAsia="hr-HR"/>
        </w:rPr>
        <w:t>•</w:t>
      </w:r>
      <w:r w:rsidRPr="002A737B">
        <w:rPr>
          <w:rFonts w:ascii="Gotham Book" w:eastAsia="Times New Roman" w:hAnsi="Gotham Book" w:cs="Times New Roman"/>
          <w:noProof w:val="0"/>
          <w:lang w:eastAsia="hr-HR"/>
        </w:rPr>
        <w:tab/>
        <w:t>prijevremenog raskida ugovora o nabavi robe ili usluga ili njegova poništavanja</w:t>
      </w:r>
    </w:p>
    <w:p w14:paraId="5D931B1B"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r w:rsidRPr="002A737B">
        <w:rPr>
          <w:rFonts w:ascii="Gotham Book" w:eastAsia="Times New Roman" w:hAnsi="Gotham Book" w:cs="Times New Roman"/>
          <w:noProof w:val="0"/>
          <w:lang w:eastAsia="hr-HR"/>
        </w:rPr>
        <w:t>•</w:t>
      </w:r>
      <w:r w:rsidRPr="002A737B">
        <w:rPr>
          <w:rFonts w:ascii="Gotham Book" w:eastAsia="Times New Roman" w:hAnsi="Gotham Book" w:cs="Times New Roman"/>
          <w:noProof w:val="0"/>
          <w:lang w:eastAsia="hr-HR"/>
        </w:rPr>
        <w:tab/>
        <w:t>poništavanja licencije ili dozvole,</w:t>
      </w:r>
    </w:p>
    <w:p w14:paraId="6F83CE32"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r w:rsidRPr="002A737B">
        <w:rPr>
          <w:rFonts w:ascii="Gotham Book" w:eastAsia="Times New Roman" w:hAnsi="Gotham Book" w:cs="Times New Roman"/>
          <w:noProof w:val="0"/>
          <w:lang w:eastAsia="hr-HR"/>
        </w:rPr>
        <w:t>•</w:t>
      </w:r>
      <w:r w:rsidRPr="002A737B">
        <w:rPr>
          <w:rFonts w:ascii="Gotham Book" w:eastAsia="Times New Roman" w:hAnsi="Gotham Book" w:cs="Times New Roman"/>
          <w:noProof w:val="0"/>
          <w:lang w:eastAsia="hr-HR"/>
        </w:rPr>
        <w:tab/>
        <w:t>upućivanja na psihijatrijske ili liječničke procjene.</w:t>
      </w:r>
    </w:p>
    <w:p w14:paraId="2E8A49E1"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p>
    <w:p w14:paraId="0A40FE01" w14:textId="77777777" w:rsidR="002A737B" w:rsidRPr="002A737B" w:rsidRDefault="002A737B" w:rsidP="002A737B">
      <w:pPr>
        <w:spacing w:after="0" w:line="240" w:lineRule="auto"/>
        <w:jc w:val="center"/>
        <w:rPr>
          <w:rFonts w:ascii="Gotham Book" w:eastAsia="Times New Roman" w:hAnsi="Gotham Book" w:cs="Times New Roman"/>
          <w:b/>
          <w:noProof w:val="0"/>
          <w:lang w:eastAsia="hr-HR"/>
        </w:rPr>
      </w:pPr>
      <w:r w:rsidRPr="002A737B">
        <w:rPr>
          <w:rFonts w:ascii="Gotham Book" w:eastAsia="Times New Roman" w:hAnsi="Gotham Book" w:cs="Times New Roman"/>
          <w:b/>
          <w:noProof w:val="0"/>
          <w:lang w:eastAsia="hr-HR"/>
        </w:rPr>
        <w:t>Prava prijavitelja nepravilnosti, povjerljive osobe i njezina zamjenika te povezanih osoba</w:t>
      </w:r>
    </w:p>
    <w:p w14:paraId="19FFC6C3" w14:textId="77777777" w:rsidR="002A737B" w:rsidRDefault="002A737B" w:rsidP="002A737B">
      <w:pPr>
        <w:spacing w:after="0" w:line="240" w:lineRule="auto"/>
        <w:jc w:val="center"/>
        <w:rPr>
          <w:rFonts w:ascii="Gotham Book" w:eastAsia="Times New Roman" w:hAnsi="Gotham Book" w:cs="Times New Roman"/>
          <w:b/>
          <w:noProof w:val="0"/>
          <w:lang w:eastAsia="hr-HR"/>
        </w:rPr>
      </w:pPr>
    </w:p>
    <w:p w14:paraId="7A5D27DA" w14:textId="2315E505" w:rsidR="002A737B" w:rsidRPr="002A737B" w:rsidRDefault="002A737B" w:rsidP="002A737B">
      <w:pPr>
        <w:spacing w:after="0" w:line="240" w:lineRule="auto"/>
        <w:jc w:val="center"/>
        <w:rPr>
          <w:rFonts w:ascii="Gotham Book" w:eastAsia="Times New Roman" w:hAnsi="Gotham Book" w:cs="Times New Roman"/>
          <w:b/>
          <w:noProof w:val="0"/>
          <w:lang w:eastAsia="hr-HR"/>
        </w:rPr>
      </w:pPr>
      <w:r w:rsidRPr="002A737B">
        <w:rPr>
          <w:rFonts w:ascii="Gotham Book" w:eastAsia="Times New Roman" w:hAnsi="Gotham Book" w:cs="Times New Roman"/>
          <w:b/>
          <w:noProof w:val="0"/>
          <w:lang w:eastAsia="hr-HR"/>
        </w:rPr>
        <w:t>Članak 4.</w:t>
      </w:r>
    </w:p>
    <w:p w14:paraId="62CEDEF0"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r w:rsidRPr="002A737B">
        <w:rPr>
          <w:rFonts w:ascii="Gotham Book" w:eastAsia="Times New Roman" w:hAnsi="Gotham Book" w:cs="Times New Roman"/>
          <w:noProof w:val="0"/>
          <w:lang w:eastAsia="hr-HR"/>
        </w:rPr>
        <w:t>Prijavitelj nepravilnosti ima pravo na:</w:t>
      </w:r>
    </w:p>
    <w:p w14:paraId="354B8A0F"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r w:rsidRPr="002A737B">
        <w:rPr>
          <w:rFonts w:ascii="Gotham Book" w:eastAsia="Times New Roman" w:hAnsi="Gotham Book" w:cs="Times New Roman"/>
          <w:noProof w:val="0"/>
          <w:lang w:eastAsia="hr-HR"/>
        </w:rPr>
        <w:t>•</w:t>
      </w:r>
      <w:r w:rsidRPr="002A737B">
        <w:rPr>
          <w:rFonts w:ascii="Gotham Book" w:eastAsia="Times New Roman" w:hAnsi="Gotham Book" w:cs="Times New Roman"/>
          <w:noProof w:val="0"/>
          <w:lang w:eastAsia="hr-HR"/>
        </w:rPr>
        <w:tab/>
        <w:t>zaštitu identiteta i povjerljivosti,</w:t>
      </w:r>
    </w:p>
    <w:p w14:paraId="2DFC385E"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r w:rsidRPr="002A737B">
        <w:rPr>
          <w:rFonts w:ascii="Gotham Book" w:eastAsia="Times New Roman" w:hAnsi="Gotham Book" w:cs="Times New Roman"/>
          <w:noProof w:val="0"/>
          <w:lang w:eastAsia="hr-HR"/>
        </w:rPr>
        <w:t>•</w:t>
      </w:r>
      <w:r w:rsidRPr="002A737B">
        <w:rPr>
          <w:rFonts w:ascii="Gotham Book" w:eastAsia="Times New Roman" w:hAnsi="Gotham Book" w:cs="Times New Roman"/>
          <w:noProof w:val="0"/>
          <w:lang w:eastAsia="hr-HR"/>
        </w:rPr>
        <w:tab/>
        <w:t>sudsku zaštitu,</w:t>
      </w:r>
    </w:p>
    <w:p w14:paraId="400B3C99"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r w:rsidRPr="002A737B">
        <w:rPr>
          <w:rFonts w:ascii="Gotham Book" w:eastAsia="Times New Roman" w:hAnsi="Gotham Book" w:cs="Times New Roman"/>
          <w:noProof w:val="0"/>
          <w:lang w:eastAsia="hr-HR"/>
        </w:rPr>
        <w:t>•</w:t>
      </w:r>
      <w:r w:rsidRPr="002A737B">
        <w:rPr>
          <w:rFonts w:ascii="Gotham Book" w:eastAsia="Times New Roman" w:hAnsi="Gotham Book" w:cs="Times New Roman"/>
          <w:noProof w:val="0"/>
          <w:lang w:eastAsia="hr-HR"/>
        </w:rPr>
        <w:tab/>
        <w:t>naknadu štete,</w:t>
      </w:r>
    </w:p>
    <w:p w14:paraId="0A209A3E" w14:textId="77777777" w:rsidR="002A737B" w:rsidRPr="002A737B" w:rsidRDefault="002A737B" w:rsidP="002A737B">
      <w:pPr>
        <w:spacing w:after="0" w:line="240" w:lineRule="auto"/>
        <w:ind w:left="708" w:hanging="708"/>
        <w:jc w:val="both"/>
        <w:rPr>
          <w:rFonts w:ascii="Gotham Book" w:eastAsia="Times New Roman" w:hAnsi="Gotham Book" w:cs="Times New Roman"/>
          <w:noProof w:val="0"/>
          <w:lang w:eastAsia="hr-HR"/>
        </w:rPr>
      </w:pPr>
      <w:r w:rsidRPr="002A737B">
        <w:rPr>
          <w:rFonts w:ascii="Gotham Book" w:eastAsia="Times New Roman" w:hAnsi="Gotham Book" w:cs="Times New Roman"/>
          <w:noProof w:val="0"/>
          <w:lang w:eastAsia="hr-HR"/>
        </w:rPr>
        <w:t>•</w:t>
      </w:r>
      <w:r w:rsidRPr="002A737B">
        <w:rPr>
          <w:rFonts w:ascii="Gotham Book" w:eastAsia="Times New Roman" w:hAnsi="Gotham Book" w:cs="Times New Roman"/>
          <w:noProof w:val="0"/>
          <w:lang w:eastAsia="hr-HR"/>
        </w:rPr>
        <w:tab/>
        <w:t>primarnu besplatnu pravnu pomoć u skladu sa zakonom kojim se uređuje pravo na besplatnu pravnu pomoć,</w:t>
      </w:r>
    </w:p>
    <w:p w14:paraId="1FC9FC24"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r w:rsidRPr="002A737B">
        <w:rPr>
          <w:rFonts w:ascii="Gotham Book" w:eastAsia="Times New Roman" w:hAnsi="Gotham Book" w:cs="Times New Roman"/>
          <w:noProof w:val="0"/>
          <w:lang w:eastAsia="hr-HR"/>
        </w:rPr>
        <w:t>•</w:t>
      </w:r>
      <w:r w:rsidRPr="002A737B">
        <w:rPr>
          <w:rFonts w:ascii="Gotham Book" w:eastAsia="Times New Roman" w:hAnsi="Gotham Book" w:cs="Times New Roman"/>
          <w:noProof w:val="0"/>
          <w:lang w:eastAsia="hr-HR"/>
        </w:rPr>
        <w:tab/>
        <w:t>emocionalnu podršku,</w:t>
      </w:r>
    </w:p>
    <w:p w14:paraId="22DAACB9"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r w:rsidRPr="002A737B">
        <w:rPr>
          <w:rFonts w:ascii="Gotham Book" w:eastAsia="Times New Roman" w:hAnsi="Gotham Book" w:cs="Times New Roman"/>
          <w:noProof w:val="0"/>
          <w:lang w:eastAsia="hr-HR"/>
        </w:rPr>
        <w:t>•</w:t>
      </w:r>
      <w:r w:rsidRPr="002A737B">
        <w:rPr>
          <w:rFonts w:ascii="Gotham Book" w:eastAsia="Times New Roman" w:hAnsi="Gotham Book" w:cs="Times New Roman"/>
          <w:noProof w:val="0"/>
          <w:lang w:eastAsia="hr-HR"/>
        </w:rPr>
        <w:tab/>
        <w:t>drugu zaštitu predviđenu u postupcima propisanim Zakonom.</w:t>
      </w:r>
    </w:p>
    <w:p w14:paraId="3A20FF29"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p>
    <w:p w14:paraId="1EE9AC73"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r w:rsidRPr="002A737B">
        <w:rPr>
          <w:rFonts w:ascii="Gotham Book" w:eastAsia="Times New Roman" w:hAnsi="Gotham Book" w:cs="Times New Roman"/>
          <w:noProof w:val="0"/>
          <w:lang w:eastAsia="hr-HR"/>
        </w:rPr>
        <w:t xml:space="preserve">Povezana osoba ima pravo na zaštitu identiteta i povjerljivosti te sudsku zaštitu ako učini vjerojatnim da je prema njoj počinjena ili </w:t>
      </w:r>
      <w:proofErr w:type="spellStart"/>
      <w:r w:rsidRPr="002A737B">
        <w:rPr>
          <w:rFonts w:ascii="Gotham Book" w:eastAsia="Times New Roman" w:hAnsi="Gotham Book" w:cs="Times New Roman"/>
          <w:noProof w:val="0"/>
          <w:lang w:eastAsia="hr-HR"/>
        </w:rPr>
        <w:t>pokušana</w:t>
      </w:r>
      <w:proofErr w:type="spellEnd"/>
      <w:r w:rsidRPr="002A737B">
        <w:rPr>
          <w:rFonts w:ascii="Gotham Book" w:eastAsia="Times New Roman" w:hAnsi="Gotham Book" w:cs="Times New Roman"/>
          <w:noProof w:val="0"/>
          <w:lang w:eastAsia="hr-HR"/>
        </w:rPr>
        <w:t xml:space="preserve"> osveta, ili joj se prijetilo osvetom zbog povezanosti s prijaviteljem nepravilnosti.</w:t>
      </w:r>
    </w:p>
    <w:p w14:paraId="0589887B"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p>
    <w:p w14:paraId="08457BDA"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r w:rsidRPr="002A737B">
        <w:rPr>
          <w:rFonts w:ascii="Gotham Book" w:eastAsia="Times New Roman" w:hAnsi="Gotham Book" w:cs="Times New Roman"/>
          <w:noProof w:val="0"/>
          <w:lang w:eastAsia="hr-HR"/>
        </w:rPr>
        <w:t xml:space="preserve">Povjerljiva osoba te njezin zamjenik imaju pravo na zaštitu identiteta i povjerljivosti te sudsku zaštitu ako učine vjerojatnim da je prema njima počinjena ili </w:t>
      </w:r>
      <w:proofErr w:type="spellStart"/>
      <w:r w:rsidRPr="002A737B">
        <w:rPr>
          <w:rFonts w:ascii="Gotham Book" w:eastAsia="Times New Roman" w:hAnsi="Gotham Book" w:cs="Times New Roman"/>
          <w:noProof w:val="0"/>
          <w:lang w:eastAsia="hr-HR"/>
        </w:rPr>
        <w:t>pokušana</w:t>
      </w:r>
      <w:proofErr w:type="spellEnd"/>
      <w:r w:rsidRPr="002A737B">
        <w:rPr>
          <w:rFonts w:ascii="Gotham Book" w:eastAsia="Times New Roman" w:hAnsi="Gotham Book" w:cs="Times New Roman"/>
          <w:noProof w:val="0"/>
          <w:lang w:eastAsia="hr-HR"/>
        </w:rPr>
        <w:t xml:space="preserve"> osveta, ili im se prijetilo osvetom zbog zaprimanja prijave o nepravilnosti odnosno postupanja po zaprimljenoj prijavi.</w:t>
      </w:r>
    </w:p>
    <w:p w14:paraId="2D533078" w14:textId="77777777" w:rsidR="002A737B" w:rsidRDefault="002A737B" w:rsidP="002A737B">
      <w:pPr>
        <w:spacing w:after="0" w:line="240" w:lineRule="auto"/>
        <w:jc w:val="center"/>
        <w:rPr>
          <w:rFonts w:ascii="Gotham Book" w:eastAsia="Times New Roman" w:hAnsi="Gotham Book" w:cs="Times New Roman"/>
          <w:b/>
          <w:noProof w:val="0"/>
          <w:lang w:eastAsia="hr-HR"/>
        </w:rPr>
      </w:pPr>
    </w:p>
    <w:p w14:paraId="6CAD1144" w14:textId="0478E76F" w:rsidR="002A737B" w:rsidRPr="002A737B" w:rsidRDefault="002A737B" w:rsidP="002A737B">
      <w:pPr>
        <w:spacing w:after="0" w:line="240" w:lineRule="auto"/>
        <w:jc w:val="center"/>
        <w:rPr>
          <w:rFonts w:ascii="Gotham Book" w:eastAsia="Times New Roman" w:hAnsi="Gotham Book" w:cs="Times New Roman"/>
          <w:b/>
          <w:noProof w:val="0"/>
          <w:lang w:eastAsia="hr-HR"/>
        </w:rPr>
      </w:pPr>
      <w:r w:rsidRPr="002A737B">
        <w:rPr>
          <w:rFonts w:ascii="Gotham Book" w:eastAsia="Times New Roman" w:hAnsi="Gotham Book" w:cs="Times New Roman"/>
          <w:b/>
          <w:noProof w:val="0"/>
          <w:lang w:eastAsia="hr-HR"/>
        </w:rPr>
        <w:t>Članak 5.</w:t>
      </w:r>
    </w:p>
    <w:p w14:paraId="467C4AF3"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r w:rsidRPr="002A737B">
        <w:rPr>
          <w:rFonts w:ascii="Gotham Book" w:eastAsia="Times New Roman" w:hAnsi="Gotham Book" w:cs="Times New Roman"/>
          <w:noProof w:val="0"/>
          <w:lang w:eastAsia="hr-HR"/>
        </w:rPr>
        <w:t>Podaci na temelju kojih se može otkriti identitet te podaci navedeni u prijavi nepravilnosti dostupni su isključivo povjerljivoj osobi i zamjeniku povjerljive osobe te isti moraju ostati zaštićeni osim ako prijavitelj nepravilnosti pristane na otkrivanje tih podataka.</w:t>
      </w:r>
    </w:p>
    <w:p w14:paraId="29541FD3"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p>
    <w:p w14:paraId="1B55A970"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r w:rsidRPr="002A737B">
        <w:rPr>
          <w:rFonts w:ascii="Gotham Book" w:eastAsia="Times New Roman" w:hAnsi="Gotham Book" w:cs="Times New Roman"/>
          <w:noProof w:val="0"/>
          <w:lang w:eastAsia="hr-HR"/>
        </w:rPr>
        <w:t>Obrada osobnih podataka obavlja se u skladu sa Zakonom i relevantnim propisima Europske unije te nacionalnim pravom kojim se regulira zaštita osobnih podataka.</w:t>
      </w:r>
    </w:p>
    <w:p w14:paraId="4051E19D"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p>
    <w:p w14:paraId="20491928" w14:textId="77777777" w:rsidR="002A737B" w:rsidRPr="002A737B" w:rsidRDefault="002A737B" w:rsidP="002A737B">
      <w:pPr>
        <w:spacing w:after="0" w:line="240" w:lineRule="auto"/>
        <w:jc w:val="center"/>
        <w:rPr>
          <w:rFonts w:ascii="Gotham Book" w:eastAsia="Times New Roman" w:hAnsi="Gotham Book" w:cs="Times New Roman"/>
          <w:b/>
          <w:noProof w:val="0"/>
          <w:lang w:eastAsia="hr-HR"/>
        </w:rPr>
      </w:pPr>
      <w:r w:rsidRPr="002A737B">
        <w:rPr>
          <w:rFonts w:ascii="Gotham Book" w:eastAsia="Times New Roman" w:hAnsi="Gotham Book" w:cs="Times New Roman"/>
          <w:b/>
          <w:noProof w:val="0"/>
          <w:lang w:eastAsia="hr-HR"/>
        </w:rPr>
        <w:t>Članak 6.</w:t>
      </w:r>
    </w:p>
    <w:p w14:paraId="2F56D432"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r w:rsidRPr="002A737B">
        <w:rPr>
          <w:rFonts w:ascii="Gotham Book" w:eastAsia="Times New Roman" w:hAnsi="Gotham Book" w:cs="Times New Roman"/>
          <w:noProof w:val="0"/>
          <w:lang w:eastAsia="hr-HR"/>
        </w:rPr>
        <w:t>Povjerljiva osoba, zamjenik povjerljive osobe, pomagač prijavitelja nepravilnosti i svaka druga osoba koja sudjeluje u postupku po prijavi nepravilnosti dužna je štititi podatke koje sazna iz prijave te ih koristiti u svrhu potrebnu za ispravno daljnje postupanje.</w:t>
      </w:r>
    </w:p>
    <w:p w14:paraId="311752A3"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p>
    <w:p w14:paraId="66CA1433" w14:textId="77777777" w:rsidR="002A737B" w:rsidRPr="002A737B" w:rsidRDefault="002A737B" w:rsidP="002A737B">
      <w:pPr>
        <w:spacing w:after="0" w:line="240" w:lineRule="auto"/>
        <w:jc w:val="center"/>
        <w:rPr>
          <w:rFonts w:ascii="Gotham Book" w:eastAsia="Times New Roman" w:hAnsi="Gotham Book" w:cs="Times New Roman"/>
          <w:b/>
          <w:noProof w:val="0"/>
          <w:lang w:eastAsia="hr-HR"/>
        </w:rPr>
      </w:pPr>
      <w:r w:rsidRPr="002A737B">
        <w:rPr>
          <w:rFonts w:ascii="Gotham Book" w:eastAsia="Times New Roman" w:hAnsi="Gotham Book" w:cs="Times New Roman"/>
          <w:b/>
          <w:noProof w:val="0"/>
          <w:lang w:eastAsia="hr-HR"/>
        </w:rPr>
        <w:t>Prijava nepravilnosti</w:t>
      </w:r>
    </w:p>
    <w:p w14:paraId="55069AAA" w14:textId="77777777" w:rsidR="002A737B" w:rsidRDefault="002A737B" w:rsidP="002A737B">
      <w:pPr>
        <w:spacing w:after="0" w:line="240" w:lineRule="auto"/>
        <w:jc w:val="center"/>
        <w:rPr>
          <w:rFonts w:ascii="Gotham Book" w:eastAsia="Times New Roman" w:hAnsi="Gotham Book" w:cs="Times New Roman"/>
          <w:b/>
          <w:noProof w:val="0"/>
          <w:lang w:eastAsia="hr-HR"/>
        </w:rPr>
      </w:pPr>
    </w:p>
    <w:p w14:paraId="7175D253" w14:textId="6B772656" w:rsidR="002A737B" w:rsidRPr="002A737B" w:rsidRDefault="002A737B" w:rsidP="002A737B">
      <w:pPr>
        <w:spacing w:after="0" w:line="240" w:lineRule="auto"/>
        <w:jc w:val="center"/>
        <w:rPr>
          <w:rFonts w:ascii="Gotham Book" w:eastAsia="Times New Roman" w:hAnsi="Gotham Book" w:cs="Times New Roman"/>
          <w:b/>
          <w:noProof w:val="0"/>
          <w:lang w:eastAsia="hr-HR"/>
        </w:rPr>
      </w:pPr>
      <w:r w:rsidRPr="002A737B">
        <w:rPr>
          <w:rFonts w:ascii="Gotham Book" w:eastAsia="Times New Roman" w:hAnsi="Gotham Book" w:cs="Times New Roman"/>
          <w:b/>
          <w:noProof w:val="0"/>
          <w:lang w:eastAsia="hr-HR"/>
        </w:rPr>
        <w:t>Članak 7.</w:t>
      </w:r>
    </w:p>
    <w:p w14:paraId="5012A646"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r w:rsidRPr="002A737B">
        <w:rPr>
          <w:rFonts w:ascii="Gotham Book" w:eastAsia="Times New Roman" w:hAnsi="Gotham Book" w:cs="Times New Roman"/>
          <w:noProof w:val="0"/>
          <w:lang w:eastAsia="hr-HR"/>
        </w:rPr>
        <w:t xml:space="preserve">Prijava nepravilnosti je usmeno ili pisano prenošenje informacija o nepravilnosti, te sadrži: </w:t>
      </w:r>
    </w:p>
    <w:p w14:paraId="7681A976"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p>
    <w:p w14:paraId="674F127E" w14:textId="77777777" w:rsidR="002A737B" w:rsidRPr="002A737B" w:rsidRDefault="002A737B" w:rsidP="002A737B">
      <w:pPr>
        <w:numPr>
          <w:ilvl w:val="0"/>
          <w:numId w:val="2"/>
        </w:numPr>
        <w:spacing w:after="0" w:line="240" w:lineRule="auto"/>
        <w:contextualSpacing/>
        <w:jc w:val="both"/>
        <w:rPr>
          <w:rFonts w:ascii="Gotham Book" w:eastAsia="Times New Roman" w:hAnsi="Gotham Book" w:cs="Times New Roman"/>
          <w:noProof w:val="0"/>
          <w:lang w:eastAsia="hr-HR"/>
        </w:rPr>
      </w:pPr>
      <w:r w:rsidRPr="002A737B">
        <w:rPr>
          <w:rFonts w:ascii="Gotham Book" w:eastAsia="Times New Roman" w:hAnsi="Gotham Book" w:cs="Times New Roman"/>
          <w:noProof w:val="0"/>
          <w:lang w:eastAsia="hr-HR"/>
        </w:rPr>
        <w:t xml:space="preserve">podatke o prijavitelju nepravilnosti, </w:t>
      </w:r>
    </w:p>
    <w:p w14:paraId="5F856B13" w14:textId="77777777" w:rsidR="002A737B" w:rsidRPr="002A737B" w:rsidRDefault="002A737B" w:rsidP="002A737B">
      <w:pPr>
        <w:numPr>
          <w:ilvl w:val="0"/>
          <w:numId w:val="2"/>
        </w:numPr>
        <w:spacing w:after="0" w:line="240" w:lineRule="auto"/>
        <w:contextualSpacing/>
        <w:jc w:val="both"/>
        <w:rPr>
          <w:rFonts w:ascii="Gotham Book" w:eastAsia="Times New Roman" w:hAnsi="Gotham Book" w:cs="Times New Roman"/>
          <w:noProof w:val="0"/>
          <w:lang w:eastAsia="hr-HR"/>
        </w:rPr>
      </w:pPr>
      <w:r w:rsidRPr="002A737B">
        <w:rPr>
          <w:rFonts w:ascii="Gotham Book" w:eastAsia="Times New Roman" w:hAnsi="Gotham Book" w:cs="Times New Roman"/>
          <w:noProof w:val="0"/>
          <w:lang w:eastAsia="hr-HR"/>
        </w:rPr>
        <w:t xml:space="preserve">prijavljenom tijelu ili osobi, </w:t>
      </w:r>
    </w:p>
    <w:p w14:paraId="1C69A90C" w14:textId="77777777" w:rsidR="002A737B" w:rsidRPr="002A737B" w:rsidRDefault="002A737B" w:rsidP="002A737B">
      <w:pPr>
        <w:numPr>
          <w:ilvl w:val="0"/>
          <w:numId w:val="2"/>
        </w:numPr>
        <w:spacing w:after="0" w:line="240" w:lineRule="auto"/>
        <w:contextualSpacing/>
        <w:jc w:val="both"/>
        <w:rPr>
          <w:rFonts w:ascii="Gotham Book" w:eastAsia="Times New Roman" w:hAnsi="Gotham Book" w:cs="Times New Roman"/>
          <w:noProof w:val="0"/>
          <w:lang w:eastAsia="hr-HR"/>
        </w:rPr>
      </w:pPr>
      <w:r w:rsidRPr="002A737B">
        <w:rPr>
          <w:rFonts w:ascii="Gotham Book" w:eastAsia="Times New Roman" w:hAnsi="Gotham Book" w:cs="Times New Roman"/>
          <w:noProof w:val="0"/>
          <w:lang w:eastAsia="hr-HR"/>
        </w:rPr>
        <w:t>informacije o nepravilnostima.</w:t>
      </w:r>
    </w:p>
    <w:p w14:paraId="1C86EF7A"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p>
    <w:p w14:paraId="7F9DE50C"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r w:rsidRPr="002A737B">
        <w:rPr>
          <w:rFonts w:ascii="Gotham Book" w:eastAsia="Times New Roman" w:hAnsi="Gotham Book" w:cs="Times New Roman"/>
          <w:noProof w:val="0"/>
          <w:lang w:eastAsia="hr-HR"/>
        </w:rPr>
        <w:lastRenderedPageBreak/>
        <w:t>Prijava nepravilnosti može se podnijeti u pisanom ili usmenom obliku pri čemu pisani oblik uključuje svaki oblik komunikacije koji osigurava pisani zapis.</w:t>
      </w:r>
    </w:p>
    <w:p w14:paraId="6768F35F"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p>
    <w:p w14:paraId="404D60A6" w14:textId="79685B79" w:rsidR="002A737B" w:rsidRDefault="002A737B" w:rsidP="002A737B">
      <w:pPr>
        <w:spacing w:after="0" w:line="240" w:lineRule="auto"/>
        <w:jc w:val="both"/>
        <w:rPr>
          <w:rFonts w:ascii="Gotham Book" w:eastAsia="Times New Roman" w:hAnsi="Gotham Book" w:cs="Times New Roman"/>
          <w:noProof w:val="0"/>
          <w:lang w:eastAsia="hr-HR"/>
        </w:rPr>
      </w:pPr>
      <w:r w:rsidRPr="002A737B">
        <w:rPr>
          <w:rFonts w:ascii="Gotham Book" w:eastAsia="Times New Roman" w:hAnsi="Gotham Book" w:cs="Times New Roman"/>
          <w:noProof w:val="0"/>
          <w:lang w:eastAsia="hr-HR"/>
        </w:rPr>
        <w:t>Usmeno prijavljivanje moguće je telefonom te na zahtjev prijavitelja fizičkim sastankom u razumnom roku.</w:t>
      </w:r>
    </w:p>
    <w:p w14:paraId="338A2A7E"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p>
    <w:p w14:paraId="738191AD" w14:textId="77777777" w:rsidR="002A737B" w:rsidRPr="002A737B" w:rsidRDefault="002A737B" w:rsidP="002A737B">
      <w:pPr>
        <w:spacing w:after="0" w:line="240" w:lineRule="auto"/>
        <w:jc w:val="center"/>
        <w:rPr>
          <w:rFonts w:ascii="Gotham Book" w:eastAsia="Times New Roman" w:hAnsi="Gotham Book" w:cs="Times New Roman"/>
          <w:b/>
          <w:noProof w:val="0"/>
          <w:lang w:eastAsia="hr-HR"/>
        </w:rPr>
      </w:pPr>
      <w:r w:rsidRPr="002A737B">
        <w:rPr>
          <w:rFonts w:ascii="Gotham Book" w:eastAsia="Times New Roman" w:hAnsi="Gotham Book" w:cs="Times New Roman"/>
          <w:b/>
          <w:noProof w:val="0"/>
          <w:lang w:eastAsia="hr-HR"/>
        </w:rPr>
        <w:t>Članak 8.</w:t>
      </w:r>
    </w:p>
    <w:p w14:paraId="4CBE7DBA"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r w:rsidRPr="002A737B">
        <w:rPr>
          <w:rFonts w:ascii="Gotham Book" w:eastAsia="Times New Roman" w:hAnsi="Gotham Book" w:cs="Times New Roman"/>
          <w:noProof w:val="0"/>
          <w:lang w:eastAsia="hr-HR"/>
        </w:rPr>
        <w:t xml:space="preserve">Povjerljiva osoba vodi evidenciju o svakoj zaprimljenoj prijavi u skladu sa zahtjevima o povjerljivosti. </w:t>
      </w:r>
    </w:p>
    <w:p w14:paraId="42EA275B"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p>
    <w:p w14:paraId="2BF49F48"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r w:rsidRPr="002A737B">
        <w:rPr>
          <w:rFonts w:ascii="Gotham Book" w:eastAsia="Times New Roman" w:hAnsi="Gotham Book" w:cs="Times New Roman"/>
          <w:noProof w:val="0"/>
          <w:lang w:eastAsia="hr-HR"/>
        </w:rPr>
        <w:t>Prijave se čuvaju u trajnom obliku u skladu s nacionalnim pravom kojim je regulirana zaštita i obrada dokumentacije.</w:t>
      </w:r>
    </w:p>
    <w:p w14:paraId="628F6319"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p>
    <w:p w14:paraId="31D99D09"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r w:rsidRPr="002A737B">
        <w:rPr>
          <w:rFonts w:ascii="Gotham Book" w:eastAsia="Times New Roman" w:hAnsi="Gotham Book" w:cs="Times New Roman"/>
          <w:noProof w:val="0"/>
          <w:lang w:eastAsia="hr-HR"/>
        </w:rPr>
        <w:t>Ako se za podnošenje prijave upotrebljava telefonski uređaj na kojem je moguće napraviti zvučni zapis ili drugi sustav glasovnih poruka na kojem je moguće napraviti zvučni zapis, povjerljiva osoba ima pravo evidentirati usmenu prijavu, uz suglasnost prijavitelja, zvučnim zapisom razgovora u trajnom i dostupnom obliku ili potpunim i točnim prijepisom razgovora.</w:t>
      </w:r>
    </w:p>
    <w:p w14:paraId="046A2BC7"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p>
    <w:p w14:paraId="781E2C09"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r w:rsidRPr="002A737B">
        <w:rPr>
          <w:rFonts w:ascii="Gotham Book" w:eastAsia="Times New Roman" w:hAnsi="Gotham Book" w:cs="Times New Roman"/>
          <w:noProof w:val="0"/>
          <w:lang w:eastAsia="hr-HR"/>
        </w:rPr>
        <w:t>Ako se za podnošenje prijave upotrebljava telefonski uređaj na kojem nije moguće napraviti zvučni zapis ili drugi sustav glasovnih poruka na kojem nije moguće napraviti zvučni zapis, povjerljiva osoba ima pravo evidentirati usmenu prijavu u obliku točnog zapisa razgovora.</w:t>
      </w:r>
    </w:p>
    <w:p w14:paraId="388C3EB2"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p>
    <w:p w14:paraId="774DFC04"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r w:rsidRPr="002A737B">
        <w:rPr>
          <w:rFonts w:ascii="Gotham Book" w:eastAsia="Times New Roman" w:hAnsi="Gotham Book" w:cs="Times New Roman"/>
          <w:noProof w:val="0"/>
          <w:lang w:eastAsia="hr-HR"/>
        </w:rPr>
        <w:t>Ako osoba zatraži sastanak s povjerljivom osobom u svrhu podnošenja prijave u skladu s odredbama Zakona, povjerljiva osoba osigurava, uz suglasnost prijavitelja, vođenje potpune i točne evidencije sa sastanka u trajnom i dostupnom obliku.</w:t>
      </w:r>
    </w:p>
    <w:p w14:paraId="05CA1EFE"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p>
    <w:p w14:paraId="36139B5D"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r w:rsidRPr="002A737B">
        <w:rPr>
          <w:rFonts w:ascii="Gotham Book" w:eastAsia="Times New Roman" w:hAnsi="Gotham Book" w:cs="Times New Roman"/>
          <w:noProof w:val="0"/>
          <w:lang w:eastAsia="hr-HR"/>
        </w:rPr>
        <w:t>Povjerljiva osoba ima pravo evidentirati sastanak zvučnim zapisom razgovora u trajnom i dostupnom obliku ili točnim zapisnikom sa sastanka.</w:t>
      </w:r>
    </w:p>
    <w:p w14:paraId="293C1541"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p>
    <w:p w14:paraId="0108299F"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r w:rsidRPr="002A737B">
        <w:rPr>
          <w:rFonts w:ascii="Gotham Book" w:eastAsia="Times New Roman" w:hAnsi="Gotham Book" w:cs="Times New Roman"/>
          <w:noProof w:val="0"/>
          <w:lang w:eastAsia="hr-HR"/>
        </w:rPr>
        <w:t>Povjerljiva osoba ponudit će prijavitelju mogućnost provjere i ispravka prijepisa poziva, zapisnika razgovora i zapisnika sa sastanka kao i mogućnost potvrde točnosti potpisom.</w:t>
      </w:r>
    </w:p>
    <w:p w14:paraId="3131656C"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p>
    <w:p w14:paraId="4F0C9D9A" w14:textId="77777777" w:rsidR="002A737B" w:rsidRPr="002A737B" w:rsidRDefault="002A737B" w:rsidP="002A737B">
      <w:pPr>
        <w:spacing w:after="0" w:line="240" w:lineRule="auto"/>
        <w:jc w:val="center"/>
        <w:rPr>
          <w:rFonts w:ascii="Gotham Book" w:eastAsia="Times New Roman" w:hAnsi="Gotham Book" w:cs="Times New Roman"/>
          <w:b/>
          <w:noProof w:val="0"/>
          <w:lang w:eastAsia="hr-HR"/>
        </w:rPr>
      </w:pPr>
      <w:r w:rsidRPr="002A737B">
        <w:rPr>
          <w:rFonts w:ascii="Gotham Book" w:eastAsia="Times New Roman" w:hAnsi="Gotham Book" w:cs="Times New Roman"/>
          <w:b/>
          <w:noProof w:val="0"/>
          <w:lang w:eastAsia="hr-HR"/>
        </w:rPr>
        <w:t>Postupak unutarnjeg prijavljivanja nepravilnosti</w:t>
      </w:r>
    </w:p>
    <w:p w14:paraId="77C25A89" w14:textId="77777777" w:rsidR="002A737B" w:rsidRDefault="002A737B" w:rsidP="002A737B">
      <w:pPr>
        <w:tabs>
          <w:tab w:val="left" w:pos="1315"/>
        </w:tabs>
        <w:spacing w:after="0" w:line="240" w:lineRule="auto"/>
        <w:jc w:val="center"/>
        <w:rPr>
          <w:rFonts w:ascii="Gotham Book" w:eastAsia="Times New Roman" w:hAnsi="Gotham Book" w:cs="Times New Roman"/>
          <w:b/>
          <w:noProof w:val="0"/>
          <w:lang w:eastAsia="hr-HR"/>
        </w:rPr>
      </w:pPr>
    </w:p>
    <w:p w14:paraId="3206F938" w14:textId="568CEF3A" w:rsidR="002A737B" w:rsidRPr="002A737B" w:rsidRDefault="002A737B" w:rsidP="002A737B">
      <w:pPr>
        <w:tabs>
          <w:tab w:val="left" w:pos="1315"/>
        </w:tabs>
        <w:spacing w:after="0" w:line="240" w:lineRule="auto"/>
        <w:jc w:val="center"/>
        <w:rPr>
          <w:rFonts w:ascii="Gotham Book" w:eastAsia="Times New Roman" w:hAnsi="Gotham Book" w:cs="Times New Roman"/>
          <w:b/>
          <w:noProof w:val="0"/>
          <w:lang w:eastAsia="hr-HR"/>
        </w:rPr>
      </w:pPr>
      <w:r w:rsidRPr="002A737B">
        <w:rPr>
          <w:rFonts w:ascii="Gotham Book" w:eastAsia="Times New Roman" w:hAnsi="Gotham Book" w:cs="Times New Roman"/>
          <w:b/>
          <w:noProof w:val="0"/>
          <w:lang w:eastAsia="hr-HR"/>
        </w:rPr>
        <w:t>Članak 9.</w:t>
      </w:r>
    </w:p>
    <w:p w14:paraId="5093BA73"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r w:rsidRPr="002A737B">
        <w:rPr>
          <w:rFonts w:ascii="Gotham Book" w:eastAsia="Times New Roman" w:hAnsi="Gotham Book" w:cs="Times New Roman"/>
          <w:noProof w:val="0"/>
          <w:lang w:eastAsia="hr-HR"/>
        </w:rPr>
        <w:t>Unutarnje prijavljivanje nepravilnosti je prijavljivanje nepravilnosti poslodavcu.</w:t>
      </w:r>
    </w:p>
    <w:p w14:paraId="4E64B733"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p>
    <w:p w14:paraId="08D50F2D"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r w:rsidRPr="002A737B">
        <w:rPr>
          <w:rFonts w:ascii="Gotham Book" w:eastAsia="Times New Roman" w:hAnsi="Gotham Book" w:cs="Times New Roman"/>
          <w:noProof w:val="0"/>
          <w:lang w:eastAsia="hr-HR"/>
        </w:rPr>
        <w:t>Postupak unutarnjeg prijavljivanja nepravilnosti započinje dostavljanjem prijave povjerljivoj osobi. Povjerljiva osoba dužna je:</w:t>
      </w:r>
    </w:p>
    <w:p w14:paraId="70B3D72F"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p>
    <w:p w14:paraId="3E531BDD" w14:textId="77777777" w:rsidR="002A737B" w:rsidRPr="002A737B" w:rsidRDefault="002A737B" w:rsidP="002A737B">
      <w:pPr>
        <w:numPr>
          <w:ilvl w:val="0"/>
          <w:numId w:val="3"/>
        </w:numPr>
        <w:spacing w:after="0" w:line="240" w:lineRule="auto"/>
        <w:contextualSpacing/>
        <w:jc w:val="both"/>
        <w:rPr>
          <w:rFonts w:ascii="Gotham Book" w:eastAsia="Times New Roman" w:hAnsi="Gotham Book" w:cs="Times New Roman"/>
          <w:noProof w:val="0"/>
          <w:lang w:eastAsia="hr-HR"/>
        </w:rPr>
      </w:pPr>
      <w:r w:rsidRPr="002A737B">
        <w:rPr>
          <w:rFonts w:ascii="Gotham Book" w:eastAsia="Times New Roman" w:hAnsi="Gotham Book" w:cs="Times New Roman"/>
          <w:noProof w:val="0"/>
          <w:lang w:eastAsia="hr-HR"/>
        </w:rPr>
        <w:t>zaprimiti prijavu nepravilnosti i potvrditi primitak prijave u roku od sedam dana od dana primitka</w:t>
      </w:r>
    </w:p>
    <w:p w14:paraId="1560B572" w14:textId="77777777" w:rsidR="002A737B" w:rsidRPr="002A737B" w:rsidRDefault="002A737B" w:rsidP="002A737B">
      <w:pPr>
        <w:numPr>
          <w:ilvl w:val="0"/>
          <w:numId w:val="3"/>
        </w:numPr>
        <w:spacing w:after="0" w:line="240" w:lineRule="auto"/>
        <w:contextualSpacing/>
        <w:jc w:val="both"/>
        <w:rPr>
          <w:rFonts w:ascii="Gotham Book" w:eastAsia="Times New Roman" w:hAnsi="Gotham Book" w:cs="Times New Roman"/>
          <w:noProof w:val="0"/>
          <w:lang w:eastAsia="hr-HR"/>
        </w:rPr>
      </w:pPr>
      <w:r w:rsidRPr="002A737B">
        <w:rPr>
          <w:rFonts w:ascii="Gotham Book" w:eastAsia="Times New Roman" w:hAnsi="Gotham Book" w:cs="Times New Roman"/>
          <w:noProof w:val="0"/>
          <w:lang w:eastAsia="hr-HR"/>
        </w:rPr>
        <w:t>bez odgode poduzeti radnje iz svoje nadležnosti potrebne za zaštitu prijavitelja nepravilnosti</w:t>
      </w:r>
    </w:p>
    <w:p w14:paraId="3A1D86D2"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p>
    <w:p w14:paraId="19C9E6CE" w14:textId="77777777" w:rsidR="002A737B" w:rsidRPr="002A737B" w:rsidRDefault="002A737B" w:rsidP="002A737B">
      <w:pPr>
        <w:numPr>
          <w:ilvl w:val="0"/>
          <w:numId w:val="3"/>
        </w:numPr>
        <w:spacing w:after="0" w:line="240" w:lineRule="auto"/>
        <w:contextualSpacing/>
        <w:jc w:val="both"/>
        <w:rPr>
          <w:rFonts w:ascii="Gotham Book" w:eastAsia="Times New Roman" w:hAnsi="Gotham Book" w:cs="Times New Roman"/>
          <w:noProof w:val="0"/>
          <w:lang w:eastAsia="hr-HR"/>
        </w:rPr>
      </w:pPr>
      <w:r w:rsidRPr="002A737B">
        <w:rPr>
          <w:rFonts w:ascii="Gotham Book" w:eastAsia="Times New Roman" w:hAnsi="Gotham Book" w:cs="Times New Roman"/>
          <w:noProof w:val="0"/>
          <w:lang w:eastAsia="hr-HR"/>
        </w:rPr>
        <w:t>poduzeti radnje radi ispitivanja nepravilnosti i dostaviti prijavitelju povratnu informaciju o prijavi u pravilu u roku od 30 dana, ali ne duljem od 90 dana od dana potvrde o primitku prijave ili ako potvrda nije poslana prijavitelju, nakon proteka sedam dana od dana podnošenja prijave,</w:t>
      </w:r>
    </w:p>
    <w:p w14:paraId="71A82F5F" w14:textId="77777777" w:rsidR="002A737B" w:rsidRPr="002A737B" w:rsidRDefault="002A737B" w:rsidP="002A737B">
      <w:pPr>
        <w:spacing w:after="0" w:line="240" w:lineRule="auto"/>
        <w:ind w:left="720"/>
        <w:contextualSpacing/>
        <w:jc w:val="both"/>
        <w:rPr>
          <w:rFonts w:ascii="Gotham Book" w:eastAsia="Times New Roman" w:hAnsi="Gotham Book" w:cs="Times New Roman"/>
          <w:noProof w:val="0"/>
          <w:lang w:eastAsia="hr-HR"/>
        </w:rPr>
      </w:pPr>
    </w:p>
    <w:p w14:paraId="5C2E34BD" w14:textId="77777777" w:rsidR="002A737B" w:rsidRPr="002A737B" w:rsidRDefault="002A737B" w:rsidP="002A737B">
      <w:pPr>
        <w:numPr>
          <w:ilvl w:val="0"/>
          <w:numId w:val="3"/>
        </w:numPr>
        <w:spacing w:after="0" w:line="240" w:lineRule="auto"/>
        <w:contextualSpacing/>
        <w:jc w:val="both"/>
        <w:rPr>
          <w:rFonts w:ascii="Gotham Book" w:eastAsia="Times New Roman" w:hAnsi="Gotham Book" w:cs="Times New Roman"/>
          <w:noProof w:val="0"/>
          <w:lang w:eastAsia="hr-HR"/>
        </w:rPr>
      </w:pPr>
      <w:r w:rsidRPr="002A737B">
        <w:rPr>
          <w:rFonts w:ascii="Gotham Book" w:eastAsia="Times New Roman" w:hAnsi="Gotham Book" w:cs="Times New Roman"/>
          <w:noProof w:val="0"/>
          <w:lang w:eastAsia="hr-HR"/>
        </w:rPr>
        <w:t>bez odgode prijavu o nepravilnosti proslijediti tijelima ovlaštenim na postupanje prema sadržaju prijave, ako nepravilnost nije riješena s poslodavcem,</w:t>
      </w:r>
    </w:p>
    <w:p w14:paraId="73AA1FC8" w14:textId="77777777" w:rsidR="002A737B" w:rsidRPr="002A737B" w:rsidRDefault="002A737B" w:rsidP="002A737B">
      <w:pPr>
        <w:spacing w:after="0" w:line="240" w:lineRule="auto"/>
        <w:ind w:left="720"/>
        <w:contextualSpacing/>
        <w:jc w:val="both"/>
        <w:rPr>
          <w:rFonts w:ascii="Gotham Book" w:eastAsia="Times New Roman" w:hAnsi="Gotham Book" w:cs="Times New Roman"/>
          <w:noProof w:val="0"/>
          <w:lang w:eastAsia="hr-HR"/>
        </w:rPr>
      </w:pPr>
    </w:p>
    <w:p w14:paraId="609235CA" w14:textId="77777777" w:rsidR="002A737B" w:rsidRPr="002A737B" w:rsidRDefault="002A737B" w:rsidP="002A737B">
      <w:pPr>
        <w:numPr>
          <w:ilvl w:val="0"/>
          <w:numId w:val="3"/>
        </w:numPr>
        <w:spacing w:after="0" w:line="240" w:lineRule="auto"/>
        <w:contextualSpacing/>
        <w:jc w:val="both"/>
        <w:rPr>
          <w:rFonts w:ascii="Gotham Book" w:eastAsia="Times New Roman" w:hAnsi="Gotham Book" w:cs="Times New Roman"/>
          <w:noProof w:val="0"/>
          <w:lang w:eastAsia="hr-HR"/>
        </w:rPr>
      </w:pPr>
      <w:r w:rsidRPr="002A737B">
        <w:rPr>
          <w:rFonts w:ascii="Gotham Book" w:eastAsia="Times New Roman" w:hAnsi="Gotham Book" w:cs="Times New Roman"/>
          <w:noProof w:val="0"/>
          <w:lang w:eastAsia="hr-HR"/>
        </w:rPr>
        <w:t>bez odgode pisanim putem obavijestiti prijavitelja nepravilnosti o ishodu ispitivanja prijave,</w:t>
      </w:r>
    </w:p>
    <w:p w14:paraId="64266338" w14:textId="77777777" w:rsidR="002A737B" w:rsidRPr="002A737B" w:rsidRDefault="002A737B" w:rsidP="002A737B">
      <w:pPr>
        <w:spacing w:after="0" w:line="240" w:lineRule="auto"/>
        <w:ind w:left="720"/>
        <w:contextualSpacing/>
        <w:jc w:val="both"/>
        <w:rPr>
          <w:rFonts w:ascii="Gotham Book" w:eastAsia="Times New Roman" w:hAnsi="Gotham Book" w:cs="Times New Roman"/>
          <w:noProof w:val="0"/>
          <w:lang w:eastAsia="hr-HR"/>
        </w:rPr>
      </w:pPr>
    </w:p>
    <w:p w14:paraId="2FB93735" w14:textId="77777777" w:rsidR="002A737B" w:rsidRPr="002A737B" w:rsidRDefault="002A737B" w:rsidP="002A737B">
      <w:pPr>
        <w:numPr>
          <w:ilvl w:val="0"/>
          <w:numId w:val="3"/>
        </w:numPr>
        <w:spacing w:after="0" w:line="240" w:lineRule="auto"/>
        <w:contextualSpacing/>
        <w:jc w:val="both"/>
        <w:rPr>
          <w:rFonts w:ascii="Gotham Book" w:eastAsia="Times New Roman" w:hAnsi="Gotham Book" w:cs="Times New Roman"/>
          <w:noProof w:val="0"/>
          <w:lang w:eastAsia="hr-HR"/>
        </w:rPr>
      </w:pPr>
      <w:r w:rsidRPr="002A737B">
        <w:rPr>
          <w:rFonts w:ascii="Gotham Book" w:eastAsia="Times New Roman" w:hAnsi="Gotham Book" w:cs="Times New Roman"/>
          <w:noProof w:val="0"/>
          <w:lang w:eastAsia="hr-HR"/>
        </w:rPr>
        <w:t>pisanim putem izvijestiti nadležno tijelo za vanjsko prijavljivanje nepravilnosti o zaprimljenim prijavama i ishodu postupanja u roku od 30 dana od dana odlučivanja o prijavi,</w:t>
      </w:r>
    </w:p>
    <w:p w14:paraId="6F87BA40" w14:textId="77777777" w:rsidR="002A737B" w:rsidRPr="002A737B" w:rsidRDefault="002A737B" w:rsidP="002A737B">
      <w:pPr>
        <w:spacing w:after="0" w:line="240" w:lineRule="auto"/>
        <w:ind w:left="720"/>
        <w:contextualSpacing/>
        <w:jc w:val="both"/>
        <w:rPr>
          <w:rFonts w:ascii="Gotham Book" w:eastAsia="Times New Roman" w:hAnsi="Gotham Book" w:cs="Times New Roman"/>
          <w:noProof w:val="0"/>
          <w:lang w:eastAsia="hr-HR"/>
        </w:rPr>
      </w:pPr>
    </w:p>
    <w:p w14:paraId="45012CD3" w14:textId="77777777" w:rsidR="002A737B" w:rsidRPr="002A737B" w:rsidRDefault="002A737B" w:rsidP="002A737B">
      <w:pPr>
        <w:numPr>
          <w:ilvl w:val="0"/>
          <w:numId w:val="3"/>
        </w:numPr>
        <w:spacing w:after="0" w:line="240" w:lineRule="auto"/>
        <w:contextualSpacing/>
        <w:jc w:val="both"/>
        <w:rPr>
          <w:rFonts w:ascii="Gotham Book" w:eastAsia="Times New Roman" w:hAnsi="Gotham Book" w:cs="Times New Roman"/>
          <w:noProof w:val="0"/>
          <w:lang w:eastAsia="hr-HR"/>
        </w:rPr>
      </w:pPr>
      <w:r w:rsidRPr="002A737B">
        <w:rPr>
          <w:rFonts w:ascii="Gotham Book" w:eastAsia="Times New Roman" w:hAnsi="Gotham Book" w:cs="Times New Roman"/>
          <w:noProof w:val="0"/>
          <w:lang w:eastAsia="hr-HR"/>
        </w:rPr>
        <w:t>čuvati identitet prijavitelja nepravilnosti i podatke zaprimljene u prijavi od neovlaštenog otkrivanja odnosno objave drugim osobama, osim ako to nije suprotno posebnom zakonu,</w:t>
      </w:r>
    </w:p>
    <w:p w14:paraId="592172FE" w14:textId="77777777" w:rsidR="002A737B" w:rsidRPr="002A737B" w:rsidRDefault="002A737B" w:rsidP="002A737B">
      <w:pPr>
        <w:spacing w:after="0" w:line="240" w:lineRule="auto"/>
        <w:ind w:left="720"/>
        <w:contextualSpacing/>
        <w:jc w:val="both"/>
        <w:rPr>
          <w:rFonts w:ascii="Gotham Book" w:eastAsia="Times New Roman" w:hAnsi="Gotham Book" w:cs="Times New Roman"/>
          <w:noProof w:val="0"/>
          <w:lang w:eastAsia="hr-HR"/>
        </w:rPr>
      </w:pPr>
    </w:p>
    <w:p w14:paraId="73455A07" w14:textId="77777777" w:rsidR="002A737B" w:rsidRPr="002A737B" w:rsidRDefault="002A737B" w:rsidP="002A737B">
      <w:pPr>
        <w:numPr>
          <w:ilvl w:val="0"/>
          <w:numId w:val="3"/>
        </w:numPr>
        <w:spacing w:after="0" w:line="240" w:lineRule="auto"/>
        <w:contextualSpacing/>
        <w:jc w:val="both"/>
        <w:rPr>
          <w:rFonts w:ascii="Gotham Book" w:eastAsia="Times New Roman" w:hAnsi="Gotham Book" w:cs="Times New Roman"/>
          <w:noProof w:val="0"/>
          <w:lang w:eastAsia="hr-HR"/>
        </w:rPr>
      </w:pPr>
      <w:r w:rsidRPr="002A737B">
        <w:rPr>
          <w:rFonts w:ascii="Gotham Book" w:eastAsia="Times New Roman" w:hAnsi="Gotham Book" w:cs="Times New Roman"/>
          <w:noProof w:val="0"/>
          <w:lang w:eastAsia="hr-HR"/>
        </w:rPr>
        <w:t>pružiti jasne i lako dostupne informacije o postupcima za podnošenje prijave nadležnom tijelu za vanjsko prijavljivanje i, prema potrebi, institucijama, tijelima, uredima ili agencijama Europske unije nadležnim za postupanje po sadržaju prijave nepravilnosti.</w:t>
      </w:r>
    </w:p>
    <w:p w14:paraId="469BC3FD"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p>
    <w:p w14:paraId="60BAAE14"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r w:rsidRPr="002A737B">
        <w:rPr>
          <w:rFonts w:ascii="Gotham Book" w:eastAsia="Times New Roman" w:hAnsi="Gotham Book" w:cs="Times New Roman"/>
          <w:noProof w:val="0"/>
          <w:lang w:eastAsia="hr-HR"/>
        </w:rPr>
        <w:t>Ako je prijavu nepravilnosti kod poslodavca zaprimila osoba koja nije nadležna za postupanje po prijavi nepravilnosti, ista ju je dužna bez odgode i bez izmjena proslijediti povjerljivoj osobi uz zaštitu identiteta prijavitelja nepravilnosti i povjerljivosti podataka iz prijave.</w:t>
      </w:r>
    </w:p>
    <w:p w14:paraId="183BB0D0" w14:textId="77777777" w:rsidR="002A737B" w:rsidRDefault="002A737B" w:rsidP="002A737B">
      <w:pPr>
        <w:spacing w:after="0" w:line="240" w:lineRule="auto"/>
        <w:jc w:val="center"/>
        <w:rPr>
          <w:rFonts w:ascii="Gotham Book" w:eastAsia="Times New Roman" w:hAnsi="Gotham Book" w:cs="Times New Roman"/>
          <w:b/>
          <w:noProof w:val="0"/>
          <w:lang w:eastAsia="hr-HR"/>
        </w:rPr>
      </w:pPr>
    </w:p>
    <w:p w14:paraId="74B5280E" w14:textId="76182B22" w:rsidR="002A737B" w:rsidRPr="002A737B" w:rsidRDefault="002A737B" w:rsidP="002A737B">
      <w:pPr>
        <w:spacing w:after="0" w:line="240" w:lineRule="auto"/>
        <w:jc w:val="center"/>
        <w:rPr>
          <w:rFonts w:ascii="Gotham Book" w:eastAsia="Times New Roman" w:hAnsi="Gotham Book" w:cs="Times New Roman"/>
          <w:b/>
          <w:noProof w:val="0"/>
          <w:lang w:eastAsia="hr-HR"/>
        </w:rPr>
      </w:pPr>
      <w:r w:rsidRPr="002A737B">
        <w:rPr>
          <w:rFonts w:ascii="Gotham Book" w:eastAsia="Times New Roman" w:hAnsi="Gotham Book" w:cs="Times New Roman"/>
          <w:b/>
          <w:noProof w:val="0"/>
          <w:lang w:eastAsia="hr-HR"/>
        </w:rPr>
        <w:t>Članak 10.</w:t>
      </w:r>
    </w:p>
    <w:p w14:paraId="64CE856A"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r w:rsidRPr="002A737B">
        <w:rPr>
          <w:rFonts w:ascii="Gotham Book" w:eastAsia="Times New Roman" w:hAnsi="Gotham Book" w:cs="Times New Roman"/>
          <w:noProof w:val="0"/>
          <w:lang w:eastAsia="hr-HR"/>
        </w:rPr>
        <w:t>Radi efikasnijeg djelovanja prilikom provođenja postupka unutarnjeg prijavljivanja nepravilnosti može se koristiti i digitalno rješenje ili primijeniti obrazac za prijavljivanje objavljen na mrežnim stranicama poslodavca.</w:t>
      </w:r>
    </w:p>
    <w:p w14:paraId="61E115BD"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p>
    <w:p w14:paraId="130BD286" w14:textId="77777777" w:rsidR="002A737B" w:rsidRPr="002A737B" w:rsidRDefault="002A737B" w:rsidP="002A737B">
      <w:pPr>
        <w:spacing w:after="0" w:line="240" w:lineRule="auto"/>
        <w:jc w:val="center"/>
        <w:rPr>
          <w:rFonts w:ascii="Gotham Book" w:eastAsia="Times New Roman" w:hAnsi="Gotham Book" w:cs="Times New Roman"/>
          <w:b/>
          <w:noProof w:val="0"/>
          <w:lang w:eastAsia="hr-HR"/>
        </w:rPr>
      </w:pPr>
      <w:r w:rsidRPr="002A737B">
        <w:rPr>
          <w:rFonts w:ascii="Gotham Book" w:eastAsia="Times New Roman" w:hAnsi="Gotham Book" w:cs="Times New Roman"/>
          <w:b/>
          <w:noProof w:val="0"/>
          <w:lang w:eastAsia="hr-HR"/>
        </w:rPr>
        <w:t>Članak 11.</w:t>
      </w:r>
    </w:p>
    <w:p w14:paraId="47981082"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r w:rsidRPr="002A737B">
        <w:rPr>
          <w:rFonts w:ascii="Gotham Book" w:eastAsia="Times New Roman" w:hAnsi="Gotham Book" w:cs="Times New Roman"/>
          <w:noProof w:val="0"/>
          <w:lang w:eastAsia="hr-HR"/>
        </w:rPr>
        <w:t>Poslodavac ne smije utjecati ili pokušati utjecati na postupanje povjerljive osobe i njezina zamjenika prilikom poduzimanja radnji iz njihove nadležnosti potrebnih za zaštitu prijavitelja nepravilnosti.</w:t>
      </w:r>
    </w:p>
    <w:p w14:paraId="2FBE1D0D"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p>
    <w:p w14:paraId="2B6D3CB0" w14:textId="77777777" w:rsidR="002A737B" w:rsidRPr="002A737B" w:rsidRDefault="002A737B" w:rsidP="002A737B">
      <w:pPr>
        <w:spacing w:after="0" w:line="240" w:lineRule="auto"/>
        <w:jc w:val="center"/>
        <w:rPr>
          <w:rFonts w:ascii="Gotham Book" w:eastAsia="Times New Roman" w:hAnsi="Gotham Book" w:cs="Times New Roman"/>
          <w:b/>
          <w:noProof w:val="0"/>
          <w:lang w:eastAsia="hr-HR"/>
        </w:rPr>
      </w:pPr>
      <w:r w:rsidRPr="002A737B">
        <w:rPr>
          <w:rFonts w:ascii="Gotham Book" w:eastAsia="Times New Roman" w:hAnsi="Gotham Book" w:cs="Times New Roman"/>
          <w:b/>
          <w:noProof w:val="0"/>
          <w:lang w:eastAsia="hr-HR"/>
        </w:rPr>
        <w:t>Članak 12.</w:t>
      </w:r>
    </w:p>
    <w:p w14:paraId="18BDF1EC"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r w:rsidRPr="002A737B">
        <w:rPr>
          <w:rFonts w:ascii="Gotham Book" w:eastAsia="Times New Roman" w:hAnsi="Gotham Book" w:cs="Times New Roman"/>
          <w:noProof w:val="0"/>
          <w:lang w:eastAsia="hr-HR"/>
        </w:rPr>
        <w:t>Povjerljiva osoba i njezin zamjenik moraju svoje dužnosti obavljati zakonito i savjesno i ne smiju zlouporabiti svoje ovlasti na štetu prijavitelja nepravilnosti.</w:t>
      </w:r>
    </w:p>
    <w:p w14:paraId="49F6B73C"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p>
    <w:p w14:paraId="18E06419" w14:textId="77777777" w:rsidR="002A737B" w:rsidRPr="002A737B" w:rsidRDefault="002A737B" w:rsidP="002A737B">
      <w:pPr>
        <w:spacing w:after="0" w:line="240" w:lineRule="auto"/>
        <w:jc w:val="center"/>
        <w:rPr>
          <w:rFonts w:ascii="Gotham Book" w:eastAsia="Times New Roman" w:hAnsi="Gotham Book" w:cs="Times New Roman"/>
          <w:b/>
          <w:noProof w:val="0"/>
          <w:lang w:eastAsia="hr-HR"/>
        </w:rPr>
      </w:pPr>
      <w:r w:rsidRPr="002A737B">
        <w:rPr>
          <w:rFonts w:ascii="Gotham Book" w:eastAsia="Times New Roman" w:hAnsi="Gotham Book" w:cs="Times New Roman"/>
          <w:b/>
          <w:noProof w:val="0"/>
          <w:lang w:eastAsia="hr-HR"/>
        </w:rPr>
        <w:t>Članak 13.</w:t>
      </w:r>
    </w:p>
    <w:p w14:paraId="736CCAC0"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r w:rsidRPr="002A737B">
        <w:rPr>
          <w:rFonts w:ascii="Gotham Book" w:eastAsia="Times New Roman" w:hAnsi="Gotham Book" w:cs="Times New Roman"/>
          <w:noProof w:val="0"/>
          <w:lang w:eastAsia="hr-HR"/>
        </w:rPr>
        <w:t>U smislu poduzimanja daljnjeg postupanja radi procjene točnosti navoda iz prijave i prema potrebi rješavanja prijavljene nepravilnosti daljnje postupanje uključuje unutarnju istragu.</w:t>
      </w:r>
    </w:p>
    <w:p w14:paraId="2FAB2661"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p>
    <w:p w14:paraId="53EC302D"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r w:rsidRPr="002A737B">
        <w:rPr>
          <w:rFonts w:ascii="Gotham Book" w:eastAsia="Times New Roman" w:hAnsi="Gotham Book" w:cs="Times New Roman"/>
          <w:noProof w:val="0"/>
          <w:lang w:eastAsia="hr-HR"/>
        </w:rPr>
        <w:t>Povjerljiva osoba dužna je obavijestiti nadležne rukovodeće osobe kod poslodavca zavisno od razine i težine nepravilnosti te savjetovati poslodavca s tim u vezi.</w:t>
      </w:r>
    </w:p>
    <w:p w14:paraId="27011F7E"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p>
    <w:p w14:paraId="7121E2E3"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r w:rsidRPr="002A737B">
        <w:rPr>
          <w:rFonts w:ascii="Gotham Book" w:eastAsia="Times New Roman" w:hAnsi="Gotham Book" w:cs="Times New Roman"/>
          <w:noProof w:val="0"/>
          <w:lang w:eastAsia="hr-HR"/>
        </w:rPr>
        <w:t>Nadležne rukovodeće osobe koje je povjerljiva osoba obavijestila o uočenoj nepravilnosti dužne su poduzeti mjere radi otklanjanja utvrđenih nepravilnosti te povjerljivu osobu povratno obavijestiti o učinjenim mjerama i postupcima na otklanjanju nepravilnosti.</w:t>
      </w:r>
    </w:p>
    <w:p w14:paraId="3C0A0E8F"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p>
    <w:p w14:paraId="68DD5399"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r w:rsidRPr="002A737B">
        <w:rPr>
          <w:rFonts w:ascii="Gotham Book" w:eastAsia="Times New Roman" w:hAnsi="Gotham Book" w:cs="Times New Roman"/>
          <w:noProof w:val="0"/>
          <w:lang w:eastAsia="hr-HR"/>
        </w:rPr>
        <w:t>Ako nepravilnosti ne budu otklonjene u primjerenom roku povjerljiva osoba će obavijestiti nadređene rukovodeće osobe.</w:t>
      </w:r>
    </w:p>
    <w:p w14:paraId="676F2713" w14:textId="77777777" w:rsidR="002A737B" w:rsidRDefault="002A737B" w:rsidP="002A737B">
      <w:pPr>
        <w:spacing w:after="0" w:line="240" w:lineRule="auto"/>
        <w:jc w:val="center"/>
        <w:rPr>
          <w:rFonts w:ascii="Gotham Book" w:eastAsia="Times New Roman" w:hAnsi="Gotham Book" w:cs="Times New Roman"/>
          <w:b/>
          <w:noProof w:val="0"/>
          <w:lang w:eastAsia="hr-HR"/>
        </w:rPr>
      </w:pPr>
    </w:p>
    <w:p w14:paraId="0DDCF1A5" w14:textId="44FADFF9" w:rsidR="002A737B" w:rsidRPr="002A737B" w:rsidRDefault="002A737B" w:rsidP="002A737B">
      <w:pPr>
        <w:spacing w:after="0" w:line="240" w:lineRule="auto"/>
        <w:jc w:val="center"/>
        <w:rPr>
          <w:rFonts w:ascii="Gotham Book" w:eastAsia="Times New Roman" w:hAnsi="Gotham Book" w:cs="Times New Roman"/>
          <w:b/>
          <w:noProof w:val="0"/>
          <w:lang w:eastAsia="hr-HR"/>
        </w:rPr>
      </w:pPr>
      <w:r w:rsidRPr="002A737B">
        <w:rPr>
          <w:rFonts w:ascii="Gotham Book" w:eastAsia="Times New Roman" w:hAnsi="Gotham Book" w:cs="Times New Roman"/>
          <w:b/>
          <w:noProof w:val="0"/>
          <w:lang w:eastAsia="hr-HR"/>
        </w:rPr>
        <w:t>Članak 14.</w:t>
      </w:r>
    </w:p>
    <w:p w14:paraId="702F1158"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r w:rsidRPr="002A737B">
        <w:rPr>
          <w:rFonts w:ascii="Gotham Book" w:eastAsia="Times New Roman" w:hAnsi="Gotham Book" w:cs="Times New Roman"/>
          <w:noProof w:val="0"/>
          <w:lang w:eastAsia="hr-HR"/>
        </w:rPr>
        <w:t>Obzirom na karakter utvrđenih nepravilnosti povjerljiva osoba poduzima sljedeće mjere iz svoje nadležnosti:</w:t>
      </w:r>
    </w:p>
    <w:p w14:paraId="58B944F8"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p>
    <w:p w14:paraId="5697BC6D" w14:textId="77777777" w:rsidR="002A737B" w:rsidRPr="002A737B" w:rsidRDefault="002A737B" w:rsidP="002A737B">
      <w:pPr>
        <w:numPr>
          <w:ilvl w:val="0"/>
          <w:numId w:val="4"/>
        </w:numPr>
        <w:spacing w:after="0" w:line="240" w:lineRule="auto"/>
        <w:contextualSpacing/>
        <w:jc w:val="both"/>
        <w:rPr>
          <w:rFonts w:ascii="Gotham Book" w:eastAsia="Times New Roman" w:hAnsi="Gotham Book" w:cs="Times New Roman"/>
          <w:noProof w:val="0"/>
          <w:lang w:eastAsia="hr-HR"/>
        </w:rPr>
      </w:pPr>
      <w:r w:rsidRPr="002A737B">
        <w:rPr>
          <w:rFonts w:ascii="Gotham Book" w:eastAsia="Times New Roman" w:hAnsi="Gotham Book" w:cs="Times New Roman"/>
          <w:noProof w:val="0"/>
          <w:lang w:eastAsia="hr-HR"/>
        </w:rPr>
        <w:lastRenderedPageBreak/>
        <w:t>kada se utvrde nepravilnosti za koje nisu propisane kazne, predlažu se i savjetuju mjere za otklanjanje nepravilnosti,</w:t>
      </w:r>
    </w:p>
    <w:p w14:paraId="162495BD" w14:textId="77777777" w:rsidR="002A737B" w:rsidRPr="002A737B" w:rsidRDefault="002A737B" w:rsidP="002A737B">
      <w:pPr>
        <w:numPr>
          <w:ilvl w:val="0"/>
          <w:numId w:val="4"/>
        </w:numPr>
        <w:spacing w:after="0" w:line="240" w:lineRule="auto"/>
        <w:contextualSpacing/>
        <w:jc w:val="both"/>
        <w:rPr>
          <w:rFonts w:ascii="Gotham Book" w:eastAsia="Times New Roman" w:hAnsi="Gotham Book" w:cs="Times New Roman"/>
          <w:noProof w:val="0"/>
          <w:lang w:eastAsia="hr-HR"/>
        </w:rPr>
      </w:pPr>
      <w:r w:rsidRPr="002A737B">
        <w:rPr>
          <w:rFonts w:ascii="Gotham Book" w:eastAsia="Times New Roman" w:hAnsi="Gotham Book" w:cs="Times New Roman"/>
          <w:noProof w:val="0"/>
          <w:lang w:eastAsia="hr-HR"/>
        </w:rPr>
        <w:t>ako se utvrde nepravilnosti za koje postoji osnova sumnje na počinjenje kaznenog djela, tijela ovlaštena na postupanje po sadržaju prijave postupat će prema odredbama kaznenog zakonodavstva Republike Hrvatske.</w:t>
      </w:r>
    </w:p>
    <w:p w14:paraId="14913BF8"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p>
    <w:p w14:paraId="22B65770" w14:textId="77777777" w:rsidR="002A737B" w:rsidRPr="002A737B" w:rsidRDefault="002A737B" w:rsidP="002A737B">
      <w:pPr>
        <w:spacing w:after="0" w:line="240" w:lineRule="auto"/>
        <w:jc w:val="center"/>
        <w:rPr>
          <w:rFonts w:ascii="Gotham Book" w:eastAsia="Times New Roman" w:hAnsi="Gotham Book" w:cs="Times New Roman"/>
          <w:b/>
          <w:noProof w:val="0"/>
          <w:lang w:eastAsia="hr-HR"/>
        </w:rPr>
      </w:pPr>
      <w:r w:rsidRPr="002A737B">
        <w:rPr>
          <w:rFonts w:ascii="Gotham Book" w:eastAsia="Times New Roman" w:hAnsi="Gotham Book" w:cs="Times New Roman"/>
          <w:b/>
          <w:noProof w:val="0"/>
          <w:lang w:eastAsia="hr-HR"/>
        </w:rPr>
        <w:t>Anonimne prijave nepravilnosti</w:t>
      </w:r>
    </w:p>
    <w:p w14:paraId="16AC0A1F" w14:textId="77777777" w:rsidR="002A737B" w:rsidRDefault="002A737B" w:rsidP="002A737B">
      <w:pPr>
        <w:spacing w:after="0" w:line="240" w:lineRule="auto"/>
        <w:jc w:val="center"/>
        <w:rPr>
          <w:rFonts w:ascii="Gotham Book" w:eastAsia="Times New Roman" w:hAnsi="Gotham Book" w:cs="Times New Roman"/>
          <w:b/>
          <w:noProof w:val="0"/>
          <w:lang w:eastAsia="hr-HR"/>
        </w:rPr>
      </w:pPr>
    </w:p>
    <w:p w14:paraId="48451BF5" w14:textId="0AA27D42" w:rsidR="002A737B" w:rsidRPr="002A737B" w:rsidRDefault="002A737B" w:rsidP="002A737B">
      <w:pPr>
        <w:spacing w:after="0" w:line="240" w:lineRule="auto"/>
        <w:jc w:val="center"/>
        <w:rPr>
          <w:rFonts w:ascii="Gotham Book" w:eastAsia="Times New Roman" w:hAnsi="Gotham Book" w:cs="Times New Roman"/>
          <w:b/>
          <w:noProof w:val="0"/>
          <w:lang w:eastAsia="hr-HR"/>
        </w:rPr>
      </w:pPr>
      <w:r w:rsidRPr="002A737B">
        <w:rPr>
          <w:rFonts w:ascii="Gotham Book" w:eastAsia="Times New Roman" w:hAnsi="Gotham Book" w:cs="Times New Roman"/>
          <w:b/>
          <w:noProof w:val="0"/>
          <w:lang w:eastAsia="hr-HR"/>
        </w:rPr>
        <w:t>Članak 15.</w:t>
      </w:r>
    </w:p>
    <w:p w14:paraId="1E4E6FA8"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r w:rsidRPr="002A737B">
        <w:rPr>
          <w:rFonts w:ascii="Gotham Book" w:eastAsia="Times New Roman" w:hAnsi="Gotham Book" w:cs="Times New Roman"/>
          <w:noProof w:val="0"/>
          <w:lang w:eastAsia="hr-HR"/>
        </w:rPr>
        <w:t>Osobe koje su anonimno prijavile ili javno razotkrile informacije o nepravilnostima, a koje ispunjavaju uvjete iz Zakona i čiji je identitet naknadno utvrđen te trpe osvetu, imaju pravo na zaštitu neovisno o tome što su prijavu podnijele anonimno.</w:t>
      </w:r>
    </w:p>
    <w:p w14:paraId="1C518C66"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p>
    <w:p w14:paraId="7F83F599" w14:textId="77777777" w:rsidR="002A737B" w:rsidRPr="002A737B" w:rsidRDefault="002A737B" w:rsidP="002A737B">
      <w:pPr>
        <w:spacing w:after="0" w:line="240" w:lineRule="auto"/>
        <w:jc w:val="center"/>
        <w:rPr>
          <w:rFonts w:ascii="Gotham Book" w:eastAsia="Times New Roman" w:hAnsi="Gotham Book" w:cs="Times New Roman"/>
          <w:b/>
          <w:noProof w:val="0"/>
          <w:lang w:eastAsia="hr-HR"/>
        </w:rPr>
      </w:pPr>
      <w:r w:rsidRPr="002A737B">
        <w:rPr>
          <w:rFonts w:ascii="Gotham Book" w:eastAsia="Times New Roman" w:hAnsi="Gotham Book" w:cs="Times New Roman"/>
          <w:b/>
          <w:noProof w:val="0"/>
          <w:lang w:eastAsia="hr-HR"/>
        </w:rPr>
        <w:t>Postupak imenovanja povjerljive osobe i njezina zamjenika</w:t>
      </w:r>
    </w:p>
    <w:p w14:paraId="276FE49F" w14:textId="77777777" w:rsidR="002A737B" w:rsidRDefault="002A737B" w:rsidP="002A737B">
      <w:pPr>
        <w:spacing w:after="0" w:line="240" w:lineRule="auto"/>
        <w:jc w:val="center"/>
        <w:rPr>
          <w:rFonts w:ascii="Gotham Book" w:eastAsia="Times New Roman" w:hAnsi="Gotham Book" w:cs="Times New Roman"/>
          <w:b/>
          <w:noProof w:val="0"/>
          <w:lang w:eastAsia="hr-HR"/>
        </w:rPr>
      </w:pPr>
    </w:p>
    <w:p w14:paraId="0471F8E7" w14:textId="2E3AF904" w:rsidR="002A737B" w:rsidRPr="002A737B" w:rsidRDefault="002A737B" w:rsidP="002A737B">
      <w:pPr>
        <w:spacing w:after="0" w:line="240" w:lineRule="auto"/>
        <w:jc w:val="center"/>
        <w:rPr>
          <w:rFonts w:ascii="Gotham Book" w:eastAsia="Times New Roman" w:hAnsi="Gotham Book" w:cs="Times New Roman"/>
          <w:b/>
          <w:noProof w:val="0"/>
          <w:lang w:eastAsia="hr-HR"/>
        </w:rPr>
      </w:pPr>
      <w:r w:rsidRPr="002A737B">
        <w:rPr>
          <w:rFonts w:ascii="Gotham Book" w:eastAsia="Times New Roman" w:hAnsi="Gotham Book" w:cs="Times New Roman"/>
          <w:b/>
          <w:noProof w:val="0"/>
          <w:lang w:eastAsia="hr-HR"/>
        </w:rPr>
        <w:t>Članak 16.</w:t>
      </w:r>
    </w:p>
    <w:p w14:paraId="23667562"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r w:rsidRPr="002A737B">
        <w:rPr>
          <w:rFonts w:ascii="Gotham Book" w:eastAsia="Times New Roman" w:hAnsi="Gotham Book" w:cs="Times New Roman"/>
          <w:noProof w:val="0"/>
          <w:lang w:eastAsia="hr-HR"/>
        </w:rPr>
        <w:t>Povjerljiva osoba je fizička osoba zaposlena kod poslodavca ili treća fizička osoba imenovana od strane poslodavca radi zaprimanja prijava nepravilnosti, komunikacije s prijaviteljem i vođenja postupka zaštite u vezi s prijavom nepravilnosti.</w:t>
      </w:r>
    </w:p>
    <w:p w14:paraId="2CB204AC"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p>
    <w:p w14:paraId="446A0CAE"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r w:rsidRPr="002A737B">
        <w:rPr>
          <w:rFonts w:ascii="Gotham Book" w:eastAsia="Times New Roman" w:hAnsi="Gotham Book" w:cs="Times New Roman"/>
          <w:noProof w:val="0"/>
          <w:lang w:eastAsia="hr-HR"/>
        </w:rPr>
        <w:t>Poslodavac će imenovati povjerljivu osobu i njezina zamjenika na prijedlog najmanje 20% radnika zaposlenih kod poslodavca.</w:t>
      </w:r>
    </w:p>
    <w:p w14:paraId="33755304"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p>
    <w:p w14:paraId="36FE9832"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r w:rsidRPr="002A737B">
        <w:rPr>
          <w:rFonts w:ascii="Gotham Book" w:eastAsia="Times New Roman" w:hAnsi="Gotham Book" w:cs="Times New Roman"/>
          <w:noProof w:val="0"/>
          <w:lang w:eastAsia="hr-HR"/>
        </w:rPr>
        <w:t>Iznimno poslodavac će imenovati povjerljivu osobu i njezina zamjenika bez prijedloga najmanje 20% radnika zaposlenih kod poslodavca ako takav prijedlog nije dan.</w:t>
      </w:r>
    </w:p>
    <w:p w14:paraId="6021848A"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p>
    <w:p w14:paraId="00E67BD3"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r w:rsidRPr="002A737B">
        <w:rPr>
          <w:rFonts w:ascii="Gotham Book" w:eastAsia="Times New Roman" w:hAnsi="Gotham Book" w:cs="Times New Roman"/>
          <w:noProof w:val="0"/>
          <w:lang w:eastAsia="hr-HR"/>
        </w:rPr>
        <w:t>Povjerljiva osoba i njezin zamjenik moraju dati pisanu suglasnost za imenovanje.</w:t>
      </w:r>
    </w:p>
    <w:p w14:paraId="25291164"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p>
    <w:p w14:paraId="338CE499"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r w:rsidRPr="002A737B">
        <w:rPr>
          <w:rFonts w:ascii="Gotham Book" w:eastAsia="Times New Roman" w:hAnsi="Gotham Book" w:cs="Times New Roman"/>
          <w:noProof w:val="0"/>
          <w:lang w:eastAsia="hr-HR"/>
        </w:rPr>
        <w:t>Poziv za dostavljanje prijedloga odluke o imenovanju povjerljive osobe poslodavac će dostaviti radnicima zaposlenima kod poslodavca. Prijedlog odluke o imenovanju povjerljive osobe i njezina zamjenika sadrži ime i prezime kandidata.</w:t>
      </w:r>
    </w:p>
    <w:p w14:paraId="3F2A9A8F"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p>
    <w:p w14:paraId="60784164"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r w:rsidRPr="002A737B">
        <w:rPr>
          <w:rFonts w:ascii="Gotham Book" w:eastAsia="Times New Roman" w:hAnsi="Gotham Book" w:cs="Times New Roman"/>
          <w:noProof w:val="0"/>
          <w:lang w:eastAsia="hr-HR"/>
        </w:rPr>
        <w:t>Ako u roku pet (5) radnih dana od dana poziva najmanje 20% radnika zaposlenih kod poslodavca ne dostavi svoj prijedlog odluke o imenovanju povjerljive osobe i njezina zamjenika, poslodavac će sukladno članku 20. st. 3. Zakona imenovati povjerljivu osobu i njezina zamjenika.</w:t>
      </w:r>
    </w:p>
    <w:p w14:paraId="00718EF8" w14:textId="77777777" w:rsidR="002A737B" w:rsidRPr="002A737B" w:rsidRDefault="002A737B" w:rsidP="002A737B">
      <w:pPr>
        <w:tabs>
          <w:tab w:val="left" w:pos="5096"/>
        </w:tabs>
        <w:spacing w:after="0" w:line="240" w:lineRule="auto"/>
        <w:jc w:val="both"/>
        <w:rPr>
          <w:rFonts w:ascii="Gotham Book" w:eastAsia="Times New Roman" w:hAnsi="Gotham Book" w:cs="Times New Roman"/>
          <w:noProof w:val="0"/>
          <w:lang w:eastAsia="hr-HR"/>
        </w:rPr>
      </w:pPr>
      <w:r w:rsidRPr="002A737B">
        <w:rPr>
          <w:rFonts w:ascii="Gotham Book" w:eastAsia="Times New Roman" w:hAnsi="Gotham Book" w:cs="Times New Roman"/>
          <w:noProof w:val="0"/>
          <w:lang w:eastAsia="hr-HR"/>
        </w:rPr>
        <w:tab/>
      </w:r>
    </w:p>
    <w:p w14:paraId="1F867A51"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r w:rsidRPr="002A737B">
        <w:rPr>
          <w:rFonts w:ascii="Gotham Book" w:eastAsia="Times New Roman" w:hAnsi="Gotham Book" w:cs="Times New Roman"/>
          <w:noProof w:val="0"/>
          <w:lang w:eastAsia="hr-HR"/>
        </w:rPr>
        <w:t>Odluka o imenovanju povjerljive osobe i njezina zamjenika objavit će se putem oglasne ploče poslodavca.</w:t>
      </w:r>
    </w:p>
    <w:p w14:paraId="050F2E14"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p>
    <w:p w14:paraId="32675A2B"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r w:rsidRPr="002A737B">
        <w:rPr>
          <w:rFonts w:ascii="Gotham Book" w:eastAsia="Times New Roman" w:hAnsi="Gotham Book" w:cs="Times New Roman"/>
          <w:noProof w:val="0"/>
          <w:lang w:eastAsia="hr-HR"/>
        </w:rPr>
        <w:t>Imenovanu povjerljivu osobu i njezina zamjenika poslodavac će razriješiti bez odgađanja na temelju prijedloga najmanje 20 % radnika zaposlenih kod poslodavca.</w:t>
      </w:r>
    </w:p>
    <w:p w14:paraId="41FAFBD9"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p>
    <w:p w14:paraId="549C9C52"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r w:rsidRPr="002A737B">
        <w:rPr>
          <w:rFonts w:ascii="Gotham Book" w:eastAsia="Times New Roman" w:hAnsi="Gotham Book" w:cs="Times New Roman"/>
          <w:noProof w:val="0"/>
          <w:lang w:eastAsia="hr-HR"/>
        </w:rPr>
        <w:t>Poslodavac će pokrenuti postupak za imenovanje povjerljive osobe i njezina zamjenika najkasnije u roku od 30 dana od razrješenja povjerljive osobe i njezina zamjenika. Do donošenja odluke o imenovanju nove povjerljive osobe, poslove povjerljive osobe obavlja njezin zamjenik.</w:t>
      </w:r>
    </w:p>
    <w:p w14:paraId="1725C7EA"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p>
    <w:p w14:paraId="1F73127C" w14:textId="77777777" w:rsidR="002A737B" w:rsidRPr="002A737B" w:rsidRDefault="002A737B" w:rsidP="002A737B">
      <w:pPr>
        <w:spacing w:after="0" w:line="240" w:lineRule="auto"/>
        <w:jc w:val="center"/>
        <w:rPr>
          <w:rFonts w:ascii="Gotham Book" w:eastAsia="Times New Roman" w:hAnsi="Gotham Book" w:cs="Times New Roman"/>
          <w:b/>
          <w:noProof w:val="0"/>
          <w:lang w:eastAsia="hr-HR"/>
        </w:rPr>
      </w:pPr>
      <w:r w:rsidRPr="002A737B">
        <w:rPr>
          <w:rFonts w:ascii="Gotham Book" w:eastAsia="Times New Roman" w:hAnsi="Gotham Book" w:cs="Times New Roman"/>
          <w:b/>
          <w:noProof w:val="0"/>
          <w:lang w:eastAsia="hr-HR"/>
        </w:rPr>
        <w:t>Članak 17.</w:t>
      </w:r>
    </w:p>
    <w:p w14:paraId="1C98D48C"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r w:rsidRPr="002A737B">
        <w:rPr>
          <w:rFonts w:ascii="Gotham Book" w:eastAsia="Times New Roman" w:hAnsi="Gotham Book" w:cs="Times New Roman"/>
          <w:noProof w:val="0"/>
          <w:lang w:eastAsia="hr-HR"/>
        </w:rPr>
        <w:t>Povjerljiva osoba može pisanim putem tražiti da je se razriješi te dužnosti, odnosno dati pisanu izjavu da povlači svoju pisanu suglasnost.</w:t>
      </w:r>
    </w:p>
    <w:p w14:paraId="2E1ECCDC"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p>
    <w:p w14:paraId="6EA5F121"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r w:rsidRPr="002A737B">
        <w:rPr>
          <w:rFonts w:ascii="Gotham Book" w:eastAsia="Times New Roman" w:hAnsi="Gotham Book" w:cs="Times New Roman"/>
          <w:noProof w:val="0"/>
          <w:lang w:eastAsia="hr-HR"/>
        </w:rPr>
        <w:lastRenderedPageBreak/>
        <w:t>U slučaju iz stavka 1. ovog članka poslodavac će razriješiti povjerljivu osobu i o tome obavijestiti Radničko vijeće te tražiti prijedlog druge osobe, a u nastavku izbora nove povjerljive osobe postupiti prema članku 16. ovog Pravilnika.</w:t>
      </w:r>
    </w:p>
    <w:p w14:paraId="6F207DB1"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p>
    <w:p w14:paraId="4C82CF22"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r w:rsidRPr="002A737B">
        <w:rPr>
          <w:rFonts w:ascii="Gotham Book" w:eastAsia="Times New Roman" w:hAnsi="Gotham Book" w:cs="Times New Roman"/>
          <w:noProof w:val="0"/>
          <w:lang w:eastAsia="hr-HR"/>
        </w:rPr>
        <w:t>Ako povjerljivoj osobi prestane svojstvo povjerljive osobe daljnji postupak imenovanja povjerljive osobe provodi se na način određen člankom 16. ovog Pravilnika.</w:t>
      </w:r>
    </w:p>
    <w:p w14:paraId="5151317A"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p>
    <w:p w14:paraId="32E40544"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r w:rsidRPr="002A737B">
        <w:rPr>
          <w:rFonts w:ascii="Gotham Book" w:eastAsia="Times New Roman" w:hAnsi="Gotham Book" w:cs="Times New Roman"/>
          <w:noProof w:val="0"/>
          <w:lang w:eastAsia="hr-HR"/>
        </w:rPr>
        <w:t>Do imenovanja nove povjerljive osobe sve poslove povjerljive osobe obavlja njen zamjenik.</w:t>
      </w:r>
    </w:p>
    <w:p w14:paraId="4B3DE7D9" w14:textId="77777777" w:rsidR="002A737B" w:rsidRDefault="002A737B" w:rsidP="002A737B">
      <w:pPr>
        <w:spacing w:after="0" w:line="240" w:lineRule="auto"/>
        <w:jc w:val="center"/>
        <w:rPr>
          <w:rFonts w:ascii="Gotham Book" w:eastAsia="Times New Roman" w:hAnsi="Gotham Book" w:cs="Times New Roman"/>
          <w:b/>
          <w:noProof w:val="0"/>
          <w:lang w:eastAsia="hr-HR"/>
        </w:rPr>
      </w:pPr>
    </w:p>
    <w:p w14:paraId="70AAC36A" w14:textId="610D0321" w:rsidR="002A737B" w:rsidRPr="002A737B" w:rsidRDefault="002A737B" w:rsidP="002A737B">
      <w:pPr>
        <w:spacing w:after="0" w:line="240" w:lineRule="auto"/>
        <w:jc w:val="center"/>
        <w:rPr>
          <w:rFonts w:ascii="Gotham Book" w:eastAsia="Times New Roman" w:hAnsi="Gotham Book" w:cs="Times New Roman"/>
          <w:b/>
          <w:noProof w:val="0"/>
          <w:lang w:eastAsia="hr-HR"/>
        </w:rPr>
      </w:pPr>
      <w:r w:rsidRPr="002A737B">
        <w:rPr>
          <w:rFonts w:ascii="Gotham Book" w:eastAsia="Times New Roman" w:hAnsi="Gotham Book" w:cs="Times New Roman"/>
          <w:b/>
          <w:noProof w:val="0"/>
          <w:lang w:eastAsia="hr-HR"/>
        </w:rPr>
        <w:t>Članak 18.</w:t>
      </w:r>
    </w:p>
    <w:p w14:paraId="62179ECF"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r w:rsidRPr="002A737B">
        <w:rPr>
          <w:rFonts w:ascii="Gotham Book" w:eastAsia="Times New Roman" w:hAnsi="Gotham Book" w:cs="Times New Roman"/>
          <w:noProof w:val="0"/>
          <w:lang w:eastAsia="hr-HR"/>
        </w:rPr>
        <w:t>Sva, prava, ovlasti i obveze povjerljive osobe na odgovarajući način primjenjuju se i na zamjenika povjerljive osobe.</w:t>
      </w:r>
    </w:p>
    <w:p w14:paraId="3F345B38"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p>
    <w:p w14:paraId="569C3C06"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r w:rsidRPr="002A737B">
        <w:rPr>
          <w:rFonts w:ascii="Gotham Book" w:eastAsia="Times New Roman" w:hAnsi="Gotham Book" w:cs="Times New Roman"/>
          <w:noProof w:val="0"/>
          <w:lang w:eastAsia="hr-HR"/>
        </w:rPr>
        <w:t>Zamjenik povjerljive osobe može stalno sudjelovati u obavljanju dužnosti u suradnji s povjerljivom osobom.</w:t>
      </w:r>
    </w:p>
    <w:p w14:paraId="42B7935D"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p>
    <w:p w14:paraId="179D20D1"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r w:rsidRPr="002A737B">
        <w:rPr>
          <w:rFonts w:ascii="Gotham Book" w:eastAsia="Times New Roman" w:hAnsi="Gotham Book" w:cs="Times New Roman"/>
          <w:noProof w:val="0"/>
          <w:lang w:eastAsia="hr-HR"/>
        </w:rPr>
        <w:t>U slučaju kada povjerljivoj osobi prestane ta dužnost iz bilo kojeg razloga, odnosno duže spriječenosti obavljanja dužnosti, ili ako ga povjerljiva osoba posebno za to ovlasti pisanim putem, zamjenik povjerljive osobe obavlja dužnost povjerljive osobe u određenom periodu samostalno odnosno do imenovanja nove povjerljive osobe, osim ako okolnosti upućuju na to da je potrebno privremeno imenovati treću osobu za povjerljivu osobu.</w:t>
      </w:r>
    </w:p>
    <w:p w14:paraId="0200B717"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p>
    <w:p w14:paraId="707C9391"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r w:rsidRPr="002A737B">
        <w:rPr>
          <w:rFonts w:ascii="Gotham Book" w:eastAsia="Times New Roman" w:hAnsi="Gotham Book" w:cs="Times New Roman"/>
          <w:noProof w:val="0"/>
          <w:lang w:eastAsia="hr-HR"/>
        </w:rPr>
        <w:t>U tom slučaju poslodavac privremeno imenuje treću osobu za povjerljivu osobu na rok ne duži od 90 dana.</w:t>
      </w:r>
    </w:p>
    <w:p w14:paraId="567BE000" w14:textId="77777777" w:rsidR="002A737B" w:rsidRDefault="002A737B" w:rsidP="002A737B">
      <w:pPr>
        <w:spacing w:after="0" w:line="240" w:lineRule="auto"/>
        <w:jc w:val="center"/>
        <w:rPr>
          <w:rFonts w:ascii="Gotham Book" w:eastAsia="Times New Roman" w:hAnsi="Gotham Book" w:cs="Times New Roman"/>
          <w:b/>
          <w:noProof w:val="0"/>
          <w:lang w:eastAsia="hr-HR"/>
        </w:rPr>
      </w:pPr>
    </w:p>
    <w:p w14:paraId="763613F1" w14:textId="20F44806" w:rsidR="002A737B" w:rsidRPr="002A737B" w:rsidRDefault="002A737B" w:rsidP="002A737B">
      <w:pPr>
        <w:spacing w:after="0" w:line="240" w:lineRule="auto"/>
        <w:jc w:val="center"/>
        <w:rPr>
          <w:rFonts w:ascii="Gotham Book" w:eastAsia="Times New Roman" w:hAnsi="Gotham Book" w:cs="Times New Roman"/>
          <w:b/>
          <w:noProof w:val="0"/>
          <w:lang w:eastAsia="hr-HR"/>
        </w:rPr>
      </w:pPr>
      <w:r w:rsidRPr="002A737B">
        <w:rPr>
          <w:rFonts w:ascii="Gotham Book" w:eastAsia="Times New Roman" w:hAnsi="Gotham Book" w:cs="Times New Roman"/>
          <w:b/>
          <w:noProof w:val="0"/>
          <w:lang w:eastAsia="hr-HR"/>
        </w:rPr>
        <w:t>Članak 19.</w:t>
      </w:r>
    </w:p>
    <w:p w14:paraId="13A7F579"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r w:rsidRPr="002A737B">
        <w:rPr>
          <w:rFonts w:ascii="Gotham Book" w:eastAsia="Times New Roman" w:hAnsi="Gotham Book" w:cs="Times New Roman"/>
          <w:noProof w:val="0"/>
          <w:lang w:eastAsia="hr-HR"/>
        </w:rPr>
        <w:t>Poslodavac povjerljivoj osobi i zamjeniku povjerljive osobe osigurava uvjete za obavljanje dužnosti, obvezuje na suradnju s povjerljivom osobom sve zaposlenike te omogućava nesmetano djelovanje povjerljive osobe i njezinog zamjenika.</w:t>
      </w:r>
    </w:p>
    <w:p w14:paraId="2D80CC3E"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p>
    <w:p w14:paraId="41284396" w14:textId="77777777" w:rsidR="002A737B" w:rsidRPr="002A737B" w:rsidRDefault="002A737B" w:rsidP="002A737B">
      <w:pPr>
        <w:spacing w:after="0" w:line="240" w:lineRule="auto"/>
        <w:jc w:val="center"/>
        <w:rPr>
          <w:rFonts w:ascii="Gotham Book" w:eastAsia="Times New Roman" w:hAnsi="Gotham Book" w:cs="Times New Roman"/>
          <w:b/>
          <w:noProof w:val="0"/>
          <w:lang w:eastAsia="hr-HR"/>
        </w:rPr>
      </w:pPr>
      <w:r w:rsidRPr="002A737B">
        <w:rPr>
          <w:rFonts w:ascii="Gotham Book" w:eastAsia="Times New Roman" w:hAnsi="Gotham Book" w:cs="Times New Roman"/>
          <w:b/>
          <w:noProof w:val="0"/>
          <w:lang w:eastAsia="hr-HR"/>
        </w:rPr>
        <w:t>Prijelazne i završne odredbe</w:t>
      </w:r>
    </w:p>
    <w:p w14:paraId="54B6277F" w14:textId="77777777" w:rsidR="002A737B" w:rsidRDefault="002A737B" w:rsidP="002A737B">
      <w:pPr>
        <w:spacing w:after="0" w:line="240" w:lineRule="auto"/>
        <w:jc w:val="center"/>
        <w:rPr>
          <w:rFonts w:ascii="Gotham Book" w:eastAsia="Times New Roman" w:hAnsi="Gotham Book" w:cs="Times New Roman"/>
          <w:b/>
          <w:noProof w:val="0"/>
          <w:lang w:eastAsia="hr-HR"/>
        </w:rPr>
      </w:pPr>
    </w:p>
    <w:p w14:paraId="40B59BE5" w14:textId="694D4753" w:rsidR="002A737B" w:rsidRPr="002A737B" w:rsidRDefault="002A737B" w:rsidP="002A737B">
      <w:pPr>
        <w:spacing w:after="0" w:line="240" w:lineRule="auto"/>
        <w:jc w:val="center"/>
        <w:rPr>
          <w:rFonts w:ascii="Gotham Book" w:eastAsia="Times New Roman" w:hAnsi="Gotham Book" w:cs="Times New Roman"/>
          <w:b/>
          <w:noProof w:val="0"/>
          <w:lang w:eastAsia="hr-HR"/>
        </w:rPr>
      </w:pPr>
      <w:r w:rsidRPr="002A737B">
        <w:rPr>
          <w:rFonts w:ascii="Gotham Book" w:eastAsia="Times New Roman" w:hAnsi="Gotham Book" w:cs="Times New Roman"/>
          <w:b/>
          <w:noProof w:val="0"/>
          <w:lang w:eastAsia="hr-HR"/>
        </w:rPr>
        <w:t>Članak 20.</w:t>
      </w:r>
    </w:p>
    <w:p w14:paraId="122A8832"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r w:rsidRPr="002A737B">
        <w:rPr>
          <w:rFonts w:ascii="Gotham Book" w:eastAsia="Times New Roman" w:hAnsi="Gotham Book" w:cs="Times New Roman"/>
          <w:noProof w:val="0"/>
          <w:lang w:eastAsia="hr-HR"/>
        </w:rPr>
        <w:t>Poslodavac će na svojim mrežnim stranicama i oglasnim pločama učiniti dostupnim ovaj Pravilnik koji sadrži sustav za unutarnje prijavljivanje, kao i informacije o njemu na lako dostupan način svim osobama iz radnog okruženja u svrhu poticanja prvenstvenog korištenja sustava unutarnjeg prijavljivanja.</w:t>
      </w:r>
    </w:p>
    <w:p w14:paraId="04B79E24"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p>
    <w:p w14:paraId="133A727E"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r w:rsidRPr="002A737B">
        <w:rPr>
          <w:rFonts w:ascii="Gotham Book" w:eastAsia="Times New Roman" w:hAnsi="Gotham Book" w:cs="Times New Roman"/>
          <w:noProof w:val="0"/>
          <w:lang w:eastAsia="hr-HR"/>
        </w:rPr>
        <w:t>Radno okruženje su profesionalne aktivnosti u okviru kojih, neovisno o prirodi tih aktivnosti, osobe stječu informacije o nepravilnostima i u okviru kojih bi te osobe mogle doživjeti osvetu ako prijave takve nepravilnosti, uključivši situaciju kada je aktivnost u međuvremenu prestala ili neposredno treba ili je trebala započeti.</w:t>
      </w:r>
    </w:p>
    <w:p w14:paraId="44471414"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p>
    <w:p w14:paraId="75DA27F7"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r w:rsidRPr="002A737B">
        <w:rPr>
          <w:rFonts w:ascii="Gotham Book" w:eastAsia="Times New Roman" w:hAnsi="Gotham Book" w:cs="Times New Roman"/>
          <w:noProof w:val="0"/>
          <w:lang w:eastAsia="hr-HR"/>
        </w:rPr>
        <w:t xml:space="preserve">Takve aktivnosti posebno uključuju: osobe u radnom odnosu, osobe koje imaju položaj samozaposlenih osoba, imatelje dionica i poslovnih udjela, kao i osobe koje su članovi upravnog tijela trgovačkog društva, uključujući neizvršne članove, te volontere i plaćene ili neplaćene vježbenike, osobe koje rade pod nadzorom i u skladu s uputama ugovaratelja, </w:t>
      </w:r>
      <w:proofErr w:type="spellStart"/>
      <w:r w:rsidRPr="002A737B">
        <w:rPr>
          <w:rFonts w:ascii="Gotham Book" w:eastAsia="Times New Roman" w:hAnsi="Gotham Book" w:cs="Times New Roman"/>
          <w:noProof w:val="0"/>
          <w:lang w:eastAsia="hr-HR"/>
        </w:rPr>
        <w:t>podugovaratelja</w:t>
      </w:r>
      <w:proofErr w:type="spellEnd"/>
      <w:r w:rsidRPr="002A737B">
        <w:rPr>
          <w:rFonts w:ascii="Gotham Book" w:eastAsia="Times New Roman" w:hAnsi="Gotham Book" w:cs="Times New Roman"/>
          <w:noProof w:val="0"/>
          <w:lang w:eastAsia="hr-HR"/>
        </w:rPr>
        <w:t xml:space="preserve"> i dobavljača te osobe koje na bilo koji način sudjeluju u djelatnostima poslodavca.</w:t>
      </w:r>
    </w:p>
    <w:p w14:paraId="4BBCB94C" w14:textId="77777777" w:rsidR="002A737B" w:rsidRDefault="002A737B" w:rsidP="002A737B">
      <w:pPr>
        <w:spacing w:after="0" w:line="240" w:lineRule="auto"/>
        <w:jc w:val="center"/>
        <w:rPr>
          <w:rFonts w:ascii="Gotham Book" w:eastAsia="Times New Roman" w:hAnsi="Gotham Book" w:cs="Times New Roman"/>
          <w:b/>
          <w:noProof w:val="0"/>
          <w:lang w:eastAsia="hr-HR"/>
        </w:rPr>
      </w:pPr>
    </w:p>
    <w:p w14:paraId="5F5D7035" w14:textId="77777777" w:rsidR="002A737B" w:rsidRDefault="002A737B" w:rsidP="002A737B">
      <w:pPr>
        <w:spacing w:after="0" w:line="240" w:lineRule="auto"/>
        <w:jc w:val="center"/>
        <w:rPr>
          <w:rFonts w:ascii="Gotham Book" w:eastAsia="Times New Roman" w:hAnsi="Gotham Book" w:cs="Times New Roman"/>
          <w:b/>
          <w:noProof w:val="0"/>
          <w:lang w:eastAsia="hr-HR"/>
        </w:rPr>
      </w:pPr>
    </w:p>
    <w:p w14:paraId="73A4DB33" w14:textId="77777777" w:rsidR="002A737B" w:rsidRDefault="002A737B" w:rsidP="002A737B">
      <w:pPr>
        <w:spacing w:after="0" w:line="240" w:lineRule="auto"/>
        <w:jc w:val="center"/>
        <w:rPr>
          <w:rFonts w:ascii="Gotham Book" w:eastAsia="Times New Roman" w:hAnsi="Gotham Book" w:cs="Times New Roman"/>
          <w:b/>
          <w:noProof w:val="0"/>
          <w:lang w:eastAsia="hr-HR"/>
        </w:rPr>
      </w:pPr>
    </w:p>
    <w:p w14:paraId="4D3C33BA" w14:textId="1EA67A0C" w:rsidR="002A737B" w:rsidRPr="002A737B" w:rsidRDefault="002A737B" w:rsidP="002A737B">
      <w:pPr>
        <w:spacing w:after="0" w:line="240" w:lineRule="auto"/>
        <w:jc w:val="center"/>
        <w:rPr>
          <w:rFonts w:ascii="Gotham Book" w:eastAsia="Times New Roman" w:hAnsi="Gotham Book" w:cs="Times New Roman"/>
          <w:b/>
          <w:noProof w:val="0"/>
          <w:lang w:eastAsia="hr-HR"/>
        </w:rPr>
      </w:pPr>
      <w:r w:rsidRPr="002A737B">
        <w:rPr>
          <w:rFonts w:ascii="Gotham Book" w:eastAsia="Times New Roman" w:hAnsi="Gotham Book" w:cs="Times New Roman"/>
          <w:b/>
          <w:noProof w:val="0"/>
          <w:lang w:eastAsia="hr-HR"/>
        </w:rPr>
        <w:lastRenderedPageBreak/>
        <w:t>Članak 21.</w:t>
      </w:r>
    </w:p>
    <w:p w14:paraId="1999504C"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r w:rsidRPr="002A737B">
        <w:rPr>
          <w:rFonts w:ascii="Gotham Book" w:eastAsia="Times New Roman" w:hAnsi="Gotham Book" w:cs="Times New Roman"/>
          <w:noProof w:val="0"/>
          <w:lang w:eastAsia="hr-HR"/>
        </w:rPr>
        <w:t>Povreda odredbi ovog Pravilnika smatra se povredom obveze iz radnog odnosa.</w:t>
      </w:r>
    </w:p>
    <w:p w14:paraId="29AA3267"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p>
    <w:p w14:paraId="015C5524" w14:textId="77777777" w:rsidR="002A737B" w:rsidRPr="002A737B" w:rsidRDefault="002A737B" w:rsidP="002A737B">
      <w:pPr>
        <w:spacing w:after="0" w:line="240" w:lineRule="auto"/>
        <w:jc w:val="both"/>
        <w:rPr>
          <w:rFonts w:ascii="Gotham Book" w:eastAsia="Times New Roman" w:hAnsi="Gotham Book" w:cs="Times New Roman"/>
          <w:noProof w:val="0"/>
          <w:lang w:eastAsia="hr-HR"/>
        </w:rPr>
      </w:pPr>
      <w:r w:rsidRPr="002A737B">
        <w:rPr>
          <w:rFonts w:ascii="Gotham Book" w:eastAsia="Times New Roman" w:hAnsi="Gotham Book" w:cs="Times New Roman"/>
          <w:noProof w:val="0"/>
          <w:lang w:eastAsia="hr-HR"/>
        </w:rPr>
        <w:t>Ovaj Pravilnik stupa na snagu i primjenjuje se danom objave na internetskoj stranici i oglasnoj ploči poslodavca.</w:t>
      </w:r>
    </w:p>
    <w:p w14:paraId="3AE04B6D" w14:textId="77777777" w:rsidR="002A737B" w:rsidRDefault="002A737B" w:rsidP="002A737B">
      <w:pPr>
        <w:spacing w:after="0" w:line="240" w:lineRule="auto"/>
        <w:jc w:val="center"/>
        <w:rPr>
          <w:rFonts w:ascii="Gotham Book" w:eastAsia="Times New Roman" w:hAnsi="Gotham Book" w:cs="Times New Roman"/>
          <w:noProof w:val="0"/>
          <w:lang w:eastAsia="hr-HR"/>
        </w:rPr>
      </w:pPr>
    </w:p>
    <w:p w14:paraId="0D5CF0B2" w14:textId="77777777" w:rsidR="002A737B" w:rsidRDefault="002A737B" w:rsidP="002A737B">
      <w:pPr>
        <w:spacing w:after="0" w:line="240" w:lineRule="auto"/>
        <w:jc w:val="center"/>
        <w:rPr>
          <w:rFonts w:ascii="Gotham Book" w:eastAsia="Times New Roman" w:hAnsi="Gotham Book" w:cs="Times New Roman"/>
          <w:noProof w:val="0"/>
          <w:lang w:eastAsia="hr-HR"/>
        </w:rPr>
      </w:pPr>
    </w:p>
    <w:p w14:paraId="009725D8" w14:textId="49BA5BB4" w:rsidR="002A737B" w:rsidRPr="002A737B" w:rsidRDefault="002A737B" w:rsidP="002A737B">
      <w:pPr>
        <w:spacing w:after="0" w:line="240" w:lineRule="auto"/>
        <w:jc w:val="center"/>
        <w:rPr>
          <w:rFonts w:ascii="Gotham Book" w:eastAsia="Times New Roman" w:hAnsi="Gotham Book" w:cs="Times New Roman"/>
          <w:b/>
          <w:noProof w:val="0"/>
          <w:lang w:eastAsia="hr-HR"/>
        </w:rPr>
      </w:pPr>
      <w:r w:rsidRPr="002A737B">
        <w:rPr>
          <w:rFonts w:ascii="Gotham Book" w:eastAsia="Times New Roman" w:hAnsi="Gotham Book" w:cs="Times New Roman"/>
          <w:b/>
          <w:noProof w:val="0"/>
          <w:lang w:eastAsia="hr-HR"/>
        </w:rPr>
        <w:t>Direktorica</w:t>
      </w:r>
    </w:p>
    <w:p w14:paraId="7AE29118" w14:textId="77777777" w:rsidR="002A737B" w:rsidRDefault="002A737B" w:rsidP="002A737B">
      <w:pPr>
        <w:spacing w:after="0" w:line="240" w:lineRule="auto"/>
        <w:ind w:left="1416" w:firstLine="708"/>
        <w:rPr>
          <w:rFonts w:ascii="Gotham Book" w:eastAsia="Times New Roman" w:hAnsi="Gotham Book" w:cs="Times New Roman"/>
          <w:b/>
          <w:noProof w:val="0"/>
          <w:lang w:eastAsia="hr-HR"/>
        </w:rPr>
      </w:pPr>
    </w:p>
    <w:p w14:paraId="41938F75" w14:textId="418A8A25" w:rsidR="002A737B" w:rsidRPr="002A737B" w:rsidRDefault="002A737B" w:rsidP="002A737B">
      <w:pPr>
        <w:spacing w:after="0" w:line="240" w:lineRule="auto"/>
        <w:ind w:left="3540" w:firstLine="708"/>
        <w:rPr>
          <w:rFonts w:ascii="Gotham Book" w:eastAsia="Times New Roman" w:hAnsi="Gotham Book" w:cs="Times New Roman"/>
          <w:b/>
          <w:noProof w:val="0"/>
          <w:lang w:eastAsia="hr-HR"/>
        </w:rPr>
      </w:pPr>
      <w:r w:rsidRPr="002A737B">
        <w:rPr>
          <w:rFonts w:ascii="Gotham Book" w:eastAsia="Times New Roman" w:hAnsi="Gotham Book" w:cs="Times New Roman"/>
          <w:b/>
          <w:noProof w:val="0"/>
          <w:lang w:eastAsia="hr-HR"/>
        </w:rPr>
        <w:t>Ivana Repalust</w:t>
      </w:r>
    </w:p>
    <w:p w14:paraId="083508C9" w14:textId="77777777" w:rsidR="00481340" w:rsidRPr="002A737B" w:rsidRDefault="00481340" w:rsidP="00481340">
      <w:pPr>
        <w:rPr>
          <w:rFonts w:ascii="Gotham Book" w:hAnsi="Gotham Book"/>
        </w:rPr>
      </w:pPr>
    </w:p>
    <w:p w14:paraId="759EB1CD" w14:textId="77777777" w:rsidR="00966C00" w:rsidRPr="002A737B" w:rsidRDefault="00966C00" w:rsidP="00966C00">
      <w:pPr>
        <w:rPr>
          <w:rFonts w:ascii="Gotham Book" w:eastAsia="Times New Roman" w:hAnsi="Gotham Book"/>
        </w:rPr>
      </w:pPr>
    </w:p>
    <w:p w14:paraId="6417FACF" w14:textId="77777777" w:rsidR="004C31E5" w:rsidRPr="002A737B" w:rsidRDefault="004C31E5" w:rsidP="004C31E5">
      <w:pPr>
        <w:rPr>
          <w:rFonts w:ascii="Gotham Book" w:hAnsi="Gotham Book"/>
        </w:rPr>
      </w:pPr>
    </w:p>
    <w:sectPr w:rsidR="004C31E5" w:rsidRPr="002A737B" w:rsidSect="00EA01BA">
      <w:headerReference w:type="default" r:id="rId8"/>
      <w:footerReference w:type="default" r:id="rId9"/>
      <w:headerReference w:type="first" r:id="rId10"/>
      <w:footerReference w:type="first" r:id="rId11"/>
      <w:pgSz w:w="11906" w:h="16838"/>
      <w:pgMar w:top="1134" w:right="851" w:bottom="1276" w:left="85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B61CB" w14:textId="77777777" w:rsidR="00FC6483" w:rsidRDefault="00FC6483" w:rsidP="003D68C2">
      <w:r>
        <w:separator/>
      </w:r>
    </w:p>
  </w:endnote>
  <w:endnote w:type="continuationSeparator" w:id="0">
    <w:p w14:paraId="3E746C4D" w14:textId="77777777" w:rsidR="00FC6483" w:rsidRDefault="00FC6483" w:rsidP="003D6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D5F9F" w14:textId="77777777" w:rsidR="003D68C2" w:rsidRDefault="003D68C2" w:rsidP="003D68C2">
    <w:pPr>
      <w:pStyle w:val="Podnoje"/>
      <w:ind w:left="-1417"/>
    </w:pPr>
    <w:r>
      <w:rPr>
        <w:lang w:eastAsia="hr-HR"/>
      </w:rPr>
      <w:drawing>
        <wp:inline distT="0" distB="0" distL="0" distR="0" wp14:anchorId="21CD009A" wp14:editId="509CC53F">
          <wp:extent cx="7567930" cy="769973"/>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AGMA_memo_podnozje.jpg"/>
                  <pic:cNvPicPr/>
                </pic:nvPicPr>
                <pic:blipFill>
                  <a:blip r:embed="rId1">
                    <a:extLst>
                      <a:ext uri="{28A0092B-C50C-407E-A947-70E740481C1C}">
                        <a14:useLocalDpi xmlns:a14="http://schemas.microsoft.com/office/drawing/2010/main" val="0"/>
                      </a:ext>
                    </a:extLst>
                  </a:blip>
                  <a:stretch>
                    <a:fillRect/>
                  </a:stretch>
                </pic:blipFill>
                <pic:spPr>
                  <a:xfrm>
                    <a:off x="0" y="0"/>
                    <a:ext cx="7884475" cy="802179"/>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4F341" w14:textId="77777777" w:rsidR="003D68C2" w:rsidRPr="003D68C2" w:rsidRDefault="003D68C2" w:rsidP="003D68C2">
    <w:pPr>
      <w:pStyle w:val="Podnoje"/>
      <w:ind w:left="-1417"/>
    </w:pPr>
    <w:r>
      <w:rPr>
        <w:lang w:eastAsia="hr-HR"/>
      </w:rPr>
      <w:drawing>
        <wp:inline distT="0" distB="0" distL="0" distR="0" wp14:anchorId="73686AD4" wp14:editId="07D72C2C">
          <wp:extent cx="7518400" cy="764934"/>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MAGMA_memo_podnozje.jpg"/>
                  <pic:cNvPicPr/>
                </pic:nvPicPr>
                <pic:blipFill>
                  <a:blip r:embed="rId1">
                    <a:extLst>
                      <a:ext uri="{28A0092B-C50C-407E-A947-70E740481C1C}">
                        <a14:useLocalDpi xmlns:a14="http://schemas.microsoft.com/office/drawing/2010/main" val="0"/>
                      </a:ext>
                    </a:extLst>
                  </a:blip>
                  <a:stretch>
                    <a:fillRect/>
                  </a:stretch>
                </pic:blipFill>
                <pic:spPr>
                  <a:xfrm>
                    <a:off x="0" y="0"/>
                    <a:ext cx="7641333" cy="77744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03E25" w14:textId="77777777" w:rsidR="00FC6483" w:rsidRDefault="00FC6483" w:rsidP="003D68C2">
      <w:r>
        <w:separator/>
      </w:r>
    </w:p>
  </w:footnote>
  <w:footnote w:type="continuationSeparator" w:id="0">
    <w:p w14:paraId="21AE7209" w14:textId="77777777" w:rsidR="00FC6483" w:rsidRDefault="00FC6483" w:rsidP="003D6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EA0BE" w14:textId="77777777" w:rsidR="003D68C2" w:rsidRDefault="003D68C2" w:rsidP="003D68C2">
    <w:pPr>
      <w:pStyle w:val="Zaglavlje"/>
      <w:ind w:left="-1417"/>
    </w:pPr>
  </w:p>
  <w:p w14:paraId="5BD96500" w14:textId="77777777" w:rsidR="003D68C2" w:rsidRDefault="003D68C2" w:rsidP="003D68C2">
    <w:pPr>
      <w:pStyle w:val="Zaglavlje"/>
      <w:ind w:left="-851"/>
    </w:pPr>
    <w:r>
      <w:rPr>
        <w:lang w:eastAsia="hr-HR"/>
      </w:rPr>
      <w:drawing>
        <wp:inline distT="0" distB="0" distL="0" distR="0" wp14:anchorId="03E6DEA4" wp14:editId="4AF7DC58">
          <wp:extent cx="1866900" cy="411480"/>
          <wp:effectExtent l="0" t="0" r="0" b="762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MAGMA_logo_new_notext.jpg"/>
                  <pic:cNvPicPr/>
                </pic:nvPicPr>
                <pic:blipFill>
                  <a:blip r:embed="rId1">
                    <a:extLst>
                      <a:ext uri="{28A0092B-C50C-407E-A947-70E740481C1C}">
                        <a14:useLocalDpi xmlns:a14="http://schemas.microsoft.com/office/drawing/2010/main" val="0"/>
                      </a:ext>
                    </a:extLst>
                  </a:blip>
                  <a:stretch>
                    <a:fillRect/>
                  </a:stretch>
                </pic:blipFill>
                <pic:spPr>
                  <a:xfrm>
                    <a:off x="0" y="0"/>
                    <a:ext cx="1866900" cy="41148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65CDC" w14:textId="77777777" w:rsidR="003D68C2" w:rsidRDefault="004C31E5" w:rsidP="00EA01BA">
    <w:pPr>
      <w:pStyle w:val="Zaglavlje"/>
      <w:ind w:left="-851"/>
    </w:pPr>
    <w:r>
      <w:rPr>
        <w:lang w:eastAsia="hr-HR"/>
      </w:rPr>
      <w:drawing>
        <wp:inline distT="0" distB="0" distL="0" distR="0" wp14:anchorId="2947EFA9" wp14:editId="47C1DDD7">
          <wp:extent cx="7552363" cy="146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GMA_NEW_logo4eRacunL.JPG"/>
                  <pic:cNvPicPr/>
                </pic:nvPicPr>
                <pic:blipFill>
                  <a:blip r:embed="rId1">
                    <a:extLst>
                      <a:ext uri="{28A0092B-C50C-407E-A947-70E740481C1C}">
                        <a14:useLocalDpi xmlns:a14="http://schemas.microsoft.com/office/drawing/2010/main" val="0"/>
                      </a:ext>
                    </a:extLst>
                  </a:blip>
                  <a:stretch>
                    <a:fillRect/>
                  </a:stretch>
                </pic:blipFill>
                <pic:spPr>
                  <a:xfrm>
                    <a:off x="0" y="0"/>
                    <a:ext cx="7620218" cy="14800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21519"/>
    <w:multiLevelType w:val="hybridMultilevel"/>
    <w:tmpl w:val="1A301D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BF2788D"/>
    <w:multiLevelType w:val="hybridMultilevel"/>
    <w:tmpl w:val="D214CDF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9CC4849"/>
    <w:multiLevelType w:val="hybridMultilevel"/>
    <w:tmpl w:val="BFAA66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6F91FCD"/>
    <w:multiLevelType w:val="hybridMultilevel"/>
    <w:tmpl w:val="48B600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37B"/>
    <w:rsid w:val="00006261"/>
    <w:rsid w:val="00075195"/>
    <w:rsid w:val="001F7A93"/>
    <w:rsid w:val="002014D4"/>
    <w:rsid w:val="002A737B"/>
    <w:rsid w:val="002C15D3"/>
    <w:rsid w:val="003D68C2"/>
    <w:rsid w:val="00481340"/>
    <w:rsid w:val="004C31E5"/>
    <w:rsid w:val="005A009C"/>
    <w:rsid w:val="00750551"/>
    <w:rsid w:val="00966C00"/>
    <w:rsid w:val="00B3270A"/>
    <w:rsid w:val="00E541FC"/>
    <w:rsid w:val="00EA01BA"/>
    <w:rsid w:val="00EE653C"/>
    <w:rsid w:val="00FA2ACA"/>
    <w:rsid w:val="00FC64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23D0E"/>
  <w15:chartTrackingRefBased/>
  <w15:docId w15:val="{7D7D9953-9496-40C2-A354-25DB29849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37B"/>
    <w:pPr>
      <w:spacing w:after="200" w:line="276" w:lineRule="auto"/>
    </w:pPr>
    <w:rPr>
      <w:noProo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D68C2"/>
    <w:pPr>
      <w:tabs>
        <w:tab w:val="center" w:pos="4536"/>
        <w:tab w:val="right" w:pos="9072"/>
      </w:tabs>
    </w:pPr>
  </w:style>
  <w:style w:type="character" w:customStyle="1" w:styleId="ZaglavljeChar">
    <w:name w:val="Zaglavlje Char"/>
    <w:basedOn w:val="Zadanifontodlomka"/>
    <w:link w:val="Zaglavlje"/>
    <w:uiPriority w:val="99"/>
    <w:rsid w:val="003D68C2"/>
  </w:style>
  <w:style w:type="paragraph" w:styleId="Podnoje">
    <w:name w:val="footer"/>
    <w:basedOn w:val="Normal"/>
    <w:link w:val="PodnojeChar"/>
    <w:uiPriority w:val="99"/>
    <w:unhideWhenUsed/>
    <w:rsid w:val="003D68C2"/>
    <w:pPr>
      <w:tabs>
        <w:tab w:val="center" w:pos="4536"/>
        <w:tab w:val="right" w:pos="9072"/>
      </w:tabs>
    </w:pPr>
  </w:style>
  <w:style w:type="character" w:customStyle="1" w:styleId="PodnojeChar">
    <w:name w:val="Podnožje Char"/>
    <w:basedOn w:val="Zadanifontodlomka"/>
    <w:link w:val="Podnoje"/>
    <w:uiPriority w:val="99"/>
    <w:rsid w:val="003D68C2"/>
  </w:style>
  <w:style w:type="paragraph" w:styleId="Tekstbalonia">
    <w:name w:val="Balloon Text"/>
    <w:basedOn w:val="Normal"/>
    <w:link w:val="TekstbaloniaChar"/>
    <w:uiPriority w:val="99"/>
    <w:semiHidden/>
    <w:unhideWhenUsed/>
    <w:rsid w:val="003D68C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D68C2"/>
    <w:rPr>
      <w:rFonts w:ascii="Segoe UI" w:hAnsi="Segoe UI" w:cs="Segoe UI"/>
      <w:sz w:val="18"/>
      <w:szCs w:val="18"/>
    </w:rPr>
  </w:style>
  <w:style w:type="paragraph" w:styleId="StandardWeb">
    <w:name w:val="Normal (Web)"/>
    <w:basedOn w:val="Normal"/>
    <w:uiPriority w:val="99"/>
    <w:semiHidden/>
    <w:unhideWhenUsed/>
    <w:rsid w:val="004C31E5"/>
    <w:pPr>
      <w:spacing w:before="100" w:beforeAutospacing="1" w:after="100" w:afterAutospacing="1"/>
    </w:pPr>
    <w:rPr>
      <w:rFonts w:ascii="Times New Roman" w:eastAsia="Times New Roman" w:hAnsi="Times New Roman" w:cs="Times New Roman"/>
      <w:sz w:val="24"/>
      <w:szCs w:val="24"/>
    </w:rPr>
  </w:style>
  <w:style w:type="paragraph" w:styleId="Odlomakpopisa">
    <w:name w:val="List Paragraph"/>
    <w:basedOn w:val="Normal"/>
    <w:uiPriority w:val="34"/>
    <w:qFormat/>
    <w:rsid w:val="004813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643768">
      <w:bodyDiv w:val="1"/>
      <w:marLeft w:val="0"/>
      <w:marRight w:val="0"/>
      <w:marTop w:val="0"/>
      <w:marBottom w:val="0"/>
      <w:divBdr>
        <w:top w:val="none" w:sz="0" w:space="0" w:color="auto"/>
        <w:left w:val="none" w:sz="0" w:space="0" w:color="auto"/>
        <w:bottom w:val="none" w:sz="0" w:space="0" w:color="auto"/>
        <w:right w:val="none" w:sz="0" w:space="0" w:color="auto"/>
      </w:divBdr>
    </w:div>
    <w:div w:id="983582255">
      <w:bodyDiv w:val="1"/>
      <w:marLeft w:val="0"/>
      <w:marRight w:val="0"/>
      <w:marTop w:val="0"/>
      <w:marBottom w:val="0"/>
      <w:divBdr>
        <w:top w:val="none" w:sz="0" w:space="0" w:color="auto"/>
        <w:left w:val="none" w:sz="0" w:space="0" w:color="auto"/>
        <w:bottom w:val="none" w:sz="0" w:space="0" w:color="auto"/>
        <w:right w:val="none" w:sz="0" w:space="0" w:color="auto"/>
      </w:divBdr>
    </w:div>
    <w:div w:id="1334840628">
      <w:bodyDiv w:val="1"/>
      <w:marLeft w:val="0"/>
      <w:marRight w:val="0"/>
      <w:marTop w:val="0"/>
      <w:marBottom w:val="0"/>
      <w:divBdr>
        <w:top w:val="none" w:sz="0" w:space="0" w:color="auto"/>
        <w:left w:val="none" w:sz="0" w:space="0" w:color="auto"/>
        <w:bottom w:val="none" w:sz="0" w:space="0" w:color="auto"/>
        <w:right w:val="none" w:sz="0" w:space="0" w:color="auto"/>
      </w:divBdr>
    </w:div>
    <w:div w:id="184308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epalust\Desktop\MAGMA_memo_word-202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02EF5-D29F-4F50-8841-7F6D24558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MAGMA_memo_word-2022</Template>
  <TotalTime>2</TotalTime>
  <Pages>7</Pages>
  <Words>2270</Words>
  <Characters>12939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Repalust</dc:creator>
  <cp:keywords/>
  <dc:description/>
  <cp:lastModifiedBy>Ivana Repalust</cp:lastModifiedBy>
  <cp:revision>1</cp:revision>
  <cp:lastPrinted>2022-06-09T07:28:00Z</cp:lastPrinted>
  <dcterms:created xsi:type="dcterms:W3CDTF">2022-08-04T11:57:00Z</dcterms:created>
  <dcterms:modified xsi:type="dcterms:W3CDTF">2022-08-04T12:00:00Z</dcterms:modified>
</cp:coreProperties>
</file>